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Claude LAFABREGUE </w:t>
      </w:r>
      <w:r>
        <w:rPr>
          <w:color w:val="641e6e"/>
        </w:rPr>
        <w:t xml:space="preserve">Maitre de Conférences à l'UFR Staps de l'Université de Caen Normandie.Membre du Centre de recherche risques et vulnérabilités (CERREV · UR 3918).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claude-lafabregue</w:t>
        </w:r>
      </w:hyperlink>
    </w:p>
    <w:p>
      <w:pPr>
        <w:numPr>
          <w:ilvl w:val="0"/>
          <w:numId w:val="1"/>
        </w:numPr>
      </w:pPr>
      <w:r>
        <w:rPr/>
        <w:t xml:space="preserve"> ORCID : </w:t>
      </w:r>
      <w:hyperlink r:id="rId8" w:history="1">
        <w:r>
          <w:rPr>
            <w:color w:val="#410a8c"/>
            <w:u w:val="single"/>
          </w:rPr>
          <w:t xml:space="preserve">0000-0002-5149-0711</w:t>
        </w:r>
      </w:hyperlink>
    </w:p>
    <w:p>
      <w:pPr>
        <w:numPr>
          <w:ilvl w:val="0"/>
          <w:numId w:val="1"/>
        </w:numPr>
      </w:pPr>
      <w:r>
        <w:rPr/>
        <w:t xml:space="preserve"> IdRef : </w:t>
      </w:r>
      <w:hyperlink r:id="rId9" w:history="1">
        <w:r>
          <w:rPr>
            <w:color w:val="#410a8c"/>
            <w:u w:val="single"/>
          </w:rPr>
          <w:t xml:space="preserve">11311236X</w:t>
        </w:r>
      </w:hyperlink>
    </w:p>
    <w:p>
      <w:pPr>
        <w:spacing w:before="600"/>
      </w:pPr>
    </w:p>
    <w:p>
      <w:pPr>
        <w:pStyle w:val="Heading2"/>
      </w:pPr>
      <w:r>
        <w:rPr>
          <w:color w:val="1e198e"/>
          <w:b w:val="1"/>
          <w:bCs w:val="1"/>
        </w:rPr>
        <w:t xml:space="preserve">Présentation</w:t>
      </w:r>
    </w:p>
    <w:p>
      <w:pPr>
        <w:spacing w:after="100"/>
      </w:pPr>
    </w:p>
    <w:p>
      <w:pPr/>
      <w:r>
        <w:rPr>
          <w:b w:val="1"/>
          <w:bCs w:val="1"/>
        </w:rPr>
        <w:t xml:space="preserve">1) Une sociologie des arènes inter-organisationnelles centrée sur le monde de la voile de plaisance</w:t>
      </w:r>
    </w:p>
    <w:p>
      <w:pPr/>
      <w:r>
        <w:rPr/>
        <w:t xml:space="preserve">Constitutif d'une reconversion thématique opérée depuis quelques années, ce programme de recherche vise à examiner les conditions sociales qui ont rendu possible une transformation considérable du monde social de la voile de plaisance depuis la fin des années 1940. Ce dernier est alors articulé autour d’une activité socialement distinctive. Définie comme un hobby privé, elle est surtout l’apanage d’hommes regroupés dans des clubs fermés et suffisamment fortunés pour être propriétaires de luxueux bateaux qu’ils utilisent en vue d’obtenir des résultats honorables en compétition ou de retirer des agréments d’une croisière. En l’espace de quelques décennies s’opère un très net élargissement de ce monde social en même temps que </w:t>
      </w:r>
      <w:r>
        <w:rPr>
          <w:b w:val="1"/>
          <w:bCs w:val="1"/>
        </w:rPr>
        <w:t xml:space="preserve">sa fragmentation en une pluralité de micromondes</w:t>
      </w:r>
      <w:r>
        <w:rPr/>
        <w:t xml:space="preserve">, dont les plus récents portent un discours commun aspirant à garantir un égal accès de tous à une activité désormais définie, ici et là, comme un bien public justifiant l’intervention des autorités politiques.</w:t>
      </w:r>
    </w:p>
    <w:p>
      <w:pPr/>
      <w:r>
        <w:rPr/>
        <w:t xml:space="preserve">La conception processuelle de la vie sociale dont se réclament divers courants sociologiques, tels que l’interactionnisme symbolique ou le pragmatisme, incite à mettre au jour la dynamique relationnelle qui est au principe de cette double transformation. En d’autres termes, il s’agit d’établir les relations sociales (coopération, conflit, négociation, concurrence, etc.) qui, à titre de conditions, sont productrices de cette diffusion et d’étudier comment, en retour, cette même diffusion exerce des effets sur les relations que nouent les différents protagonistes (groupements associatifs, fédérations, collectivités territoriales, Etat) en vue d’en tirer avantage pour mieux atteindre leurs fins. J’ai choisi de le faire en reprenant à mon compte </w:t>
      </w:r>
      <w:r>
        <w:rPr>
          <w:b w:val="1"/>
          <w:bCs w:val="1"/>
        </w:rPr>
        <w:t xml:space="preserve">le concept d’arène inter-organisationnelle</w:t>
      </w:r>
      <w:r>
        <w:rPr/>
        <w:t xml:space="preserve"> proposée par Daniel Céfaï , tout en cherchant à l’adapter à des acteurs collectifs qui peuvent difficilement être assimilés à des mouvements sociaux ayant habituellement recours à des actions de protestation visibles contre des pouvoirs publics ou contre des firmes pour faire aboutir leurs revendications. Pour ce faire, j’ai opéré une jonction avec </w:t>
      </w:r>
      <w:r>
        <w:rPr>
          <w:b w:val="1"/>
          <w:bCs w:val="1"/>
        </w:rPr>
        <w:t xml:space="preserve">la sociologie des groupes d’intérêts</w:t>
      </w:r>
      <w:r>
        <w:rPr/>
        <w:t xml:space="preserve"> en partant d’une acception extensive de ce qu’est un intérêt, entendu ici comme une simple incitation à agir. Le détour par les travaux de Patrick Hassenteufel  constitue une source d’inspiration qui devrait aider à repérer les grands types d’intérêt (exclusifs, inclusifs, territoriaux) que défendent les différents protagonistes lorsqu’ils nouent des relations les uns avec les autres pour assurer la promotion de la voile de plaisance. Néanmoins, la logique de l'intérêt ne suffit pas à comprendre les diverses relations que ceux-ci nouent les uns avec les autres. Il convient aussi de prendre en compte les idées auxquelles ceux-ci se rèfèrent pour justifier leur action. Il s'agit d'intégrer dans l'analyse </w:t>
      </w:r>
      <w:r>
        <w:rPr>
          <w:b w:val="1"/>
          <w:bCs w:val="1"/>
        </w:rPr>
        <w:t xml:space="preserve">la question du sens</w:t>
      </w:r>
      <w:r>
        <w:rPr/>
        <w:t xml:space="preserve"> et d'examiner l'argumentation déployée par les protagonistes pour convaincre leurs interlocuteurs du bien-fondé de leur action et les rallier à leur cause.</w:t>
      </w:r>
    </w:p>
    <w:p>
      <w:pPr/>
      <w:r>
        <w:rPr/>
        <w:t xml:space="preserve">Le travail empirique a été conçu de façon à emboîter différentes échelles à la manière de poupées russes : il s'étage de l'échelle nationale, centrée sur les transformations de la fédération française de yachting à voile entre les années 1950 et le milieu des années 1970, à l'échelle communale focalisée sur les premiers pas d'une politique publique locale consacrée à la voile à Brest au début des années 1960 jusqu'aux premières années de fonctionnement du nouveau centre municipal de voile dans les années 1980, en passant par la situation régionale marquée par une succession d'affrontements électoraux au sein de la ligue de Bretagne occidentale dans les années 1970-1980, et par l'échelle départementale qui donne lieu à l'étude des conflits ayant marqué la création du comité départemental de voile du Finistère au début des années 1980 .</w:t>
      </w:r>
    </w:p>
    <w:p>
      <w:pPr/>
      <w:r>
        <w:rPr>
          <w:b w:val="1"/>
          <w:bCs w:val="1"/>
        </w:rPr>
        <w:t xml:space="preserve">2) La mobilité des populations sportives et les carrières de pratiquants</w:t>
      </w:r>
    </w:p>
    <w:p>
      <w:pPr/>
      <w:r>
        <w:rPr/>
        <w:t xml:space="preserve">Dans le sillage de ma thèse mes premiers travaux de recherche se situent à la croisée de la sociologie des publics des activités physiques et sportives et de la sociologie des organisations. Alliant une démarche explicative, s'appuyant sur les techniques de la démographie, à une démarche compréhensive fondée sur une analyse des récits de vie, ils portent sur le devenir des pratiquants qui s'inscrit soit au sein des organisations que sont les fédérations sportives, soit au sein du secteur marchand des clubs sportifs proposant divers avantages matériels et/ou financiers à leurs joueurs ou athlètes contre leur engagement à produire des performances honorables.</w:t>
      </w:r>
    </w:p>
    <w:p>
      <w:pPr/>
      <w:r>
        <w:rPr/>
        <w:t xml:space="preserve">Dans le premier cas, ce devenir est envisagé comme </w:t>
      </w:r>
      <w:r>
        <w:rPr>
          <w:b w:val="1"/>
          <w:bCs w:val="1"/>
        </w:rPr>
        <w:t xml:space="preserve">une carrière d'amateurs</w:t>
      </w:r>
      <w:r>
        <w:rPr/>
        <w:t xml:space="preserve">. Dans ce cadre, je m'attache à mettre au jour les dynamiques démographiques qui affectent ces fédérations et à mettre en lumière le processus de socialisation au travers duquel ces pratiquants donnent un sens au parcours qu'ils réalisent dans l'organisation fédérale en tenant compte de la position qu'ils occupent sur l'itinéraire de pratique (niveau de pratique, ancienneté de la pratique, abandon, poursuite ou reprise d'activité, etc.). Une attention spéciale est accordée à l'étude des logiques sociales dans lesquelles s'inscrit l'abandon d'une pratique, comme cela a été fait pour les véliplanchistes des clubs bretons ou les jeunes gymnastes des clubs bas-normands.</w:t>
      </w:r>
    </w:p>
    <w:p>
      <w:pPr/>
      <w:r>
        <w:rPr/>
        <w:t xml:space="preserve">Dans le second cas, la focale de l'analyse est centrée sur les mobilités inter-clubs et sur les enjeux qui les sous-tendent. Lorsqu'elles conduisent les joueurs à franchir des frontières nationales comme c'est le cas pour les footballeurs béninois évoluant initialement dans une équipe de premier rang au Bénin ou dans un pays voisin, ces mobilités sont envisagées comme </w:t>
      </w:r>
      <w:r>
        <w:rPr>
          <w:b w:val="1"/>
          <w:bCs w:val="1"/>
        </w:rPr>
        <w:t xml:space="preserve">des carrières migratoires</w:t>
      </w:r>
      <w:r>
        <w:rPr/>
        <w:t xml:space="preserve">. Le travail de recherche scrute alors les réseaux de relations par l'intermédiaire desquels se construisent ces mobilités, tant du point de vue de leurs aspects matériels que du point de vue du sens que les pratiquants leur accordent. Dans le même temps, il s'efforce de déterminer ce qui, dans ce processus de mobilité géoraphique et sportive, favorise la précarité économique des joueurs allant jusqu'à leur exclusion du marché du travail, permet d'y résister ou facilite une inclusion durable sur ce marché. Dans les deux cas, mobilité objective et signification subjective sont rapportées à la structure surplombante (organisation fédérale, espace marchand mettant en rapport les clubs et les pratiquants) qui oriente le cheminement sportif des joueurs ou des athlètes.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Quand l’affirmation du mouvement en faveur de la voile pour tous transforme le monde de la voile en arène sociale : le cas du Finistère dans les années 1980</w:t>
              </w:r>
            </w:hyperlink>
          </w:p>
          <w:p>
            <w:pPr/>
            <w:hyperlink r:id="rId11" w:history="1">
              <w:r>
                <w:rPr>
                  <w:color w:val="#410a8c"/>
                  <w:u w:val="single"/>
                </w:rPr>
                <w:t xml:space="preserve">Claude Lafabrègue</w:t>
              </w:r>
            </w:hyperlink>
          </w:p>
          <w:p>
            <w:pPr/>
            <w:r>
              <w:rPr>
                <w:i w:val="1"/>
                <w:iCs w:val="1"/>
              </w:rPr>
              <w:t xml:space="preserve">Sciences sociales et sport</w:t>
            </w:r>
            <w:r>
              <w:rPr/>
              <w:t xml:space="preserve">, 2025, 2 (26), pp.7-39. </w:t>
            </w:r>
            <w:hyperlink r:id="rId12" w:history="1">
              <w:r>
                <w:rPr>
                  <w:color w:val="#410a8c"/>
                  <w:u w:val="single"/>
                </w:rPr>
                <w:t xml:space="preserve">⟨10.3917/rsss.026.0007⟩</w:t>
              </w:r>
            </w:hyperlink>
          </w:p>
          <w:p>
            <w:pPr/>
            <w:r>
              <w:rPr/>
              <w:t xml:space="preserve">Article dans une revue</w:t>
            </w:r>
          </w:p>
          <w:p>
            <w:pPr/>
            <w:hyperlink r:id="rId10" w:history="1">
              <w:r>
                <w:rPr>
                  <w:color w:val="#410a8c"/>
                  <w:u w:val="single"/>
                </w:rPr>
                <w:t xml:space="preserve">hal-04757419v1</w:t>
              </w:r>
            </w:hyperlink>
          </w:p>
        </w:tc>
      </w:tr>
      <w:tr>
        <w:trPr/>
        <w:tc>
          <w:tcPr>
            <w:noWrap/>
          </w:tcPr>
          <w:p>
            <w:pPr>
              <w:spacing w:after="200"/>
            </w:pPr>
            <w:hyperlink r:id="rId13" w:history="1">
              <w:r>
                <w:rPr>
                  <w:color w:val="1e198e"/>
                  <w:b w:val="1"/>
                  <w:bCs w:val="1"/>
                  <w:u w:val="single"/>
                </w:rPr>
                <w:t xml:space="preserve">Ascension et déclin d’un notable sportif investi dans l’arène de la voile brestoise. De la fin des années 1950 au début des années 1970</w:t>
              </w:r>
            </w:hyperlink>
          </w:p>
          <w:p>
            <w:pPr/>
            <w:hyperlink r:id="rId11" w:history="1">
              <w:r>
                <w:rPr>
                  <w:color w:val="#410a8c"/>
                  <w:u w:val="single"/>
                </w:rPr>
                <w:t xml:space="preserve">Claude Lafabrègue</w:t>
              </w:r>
            </w:hyperlink>
          </w:p>
          <w:p>
            <w:pPr/>
            <w:r>
              <w:rPr>
                <w:i w:val="1"/>
                <w:iCs w:val="1"/>
              </w:rPr>
              <w:t xml:space="preserve">Sciences sociales et sport</w:t>
            </w:r>
            <w:r>
              <w:rPr/>
              <w:t xml:space="preserve">, 2021, Faire circuler les savoirs sociologiques, 2 (18), pp.149-175. </w:t>
            </w:r>
            <w:hyperlink r:id="rId14" w:history="1">
              <w:r>
                <w:rPr>
                  <w:color w:val="#410a8c"/>
                  <w:u w:val="single"/>
                </w:rPr>
                <w:t xml:space="preserve">⟨10.3917/rsss.018.0149⟩</w:t>
              </w:r>
            </w:hyperlink>
          </w:p>
          <w:p>
            <w:pPr/>
            <w:r>
              <w:rPr/>
              <w:t xml:space="preserve">Article dans une revue</w:t>
            </w:r>
          </w:p>
          <w:p>
            <w:pPr/>
            <w:hyperlink r:id="rId13" w:history="1">
              <w:r>
                <w:rPr>
                  <w:color w:val="#410a8c"/>
                  <w:u w:val="single"/>
                </w:rPr>
                <w:t xml:space="preserve">hal-03343084v2</w:t>
              </w:r>
            </w:hyperlink>
          </w:p>
        </w:tc>
      </w:tr>
      <w:tr>
        <w:trPr/>
        <w:tc>
          <w:tcPr>
            <w:noWrap/>
          </w:tcPr>
          <w:p>
            <w:pPr>
              <w:spacing w:after="200"/>
            </w:pPr>
            <w:hyperlink r:id="rId15" w:history="1">
              <w:r>
                <w:rPr>
                  <w:color w:val="1e198e"/>
                  <w:b w:val="1"/>
                  <w:bCs w:val="1"/>
                  <w:u w:val="single"/>
                </w:rPr>
                <w:t xml:space="preserve">L’abandon de la gymnastique, entre logique endogène et logique exogène</w:t>
              </w:r>
            </w:hyperlink>
          </w:p>
          <w:p>
            <w:pPr/>
            <w:hyperlink r:id="rId11" w:history="1">
              <w:r>
                <w:rPr>
                  <w:color w:val="#410a8c"/>
                  <w:u w:val="single"/>
                </w:rPr>
                <w:t xml:space="preserve">Claude Lafabrègue</w:t>
              </w:r>
            </w:hyperlink>
          </w:p>
          <w:p>
            <w:pPr/>
            <w:r>
              <w:rPr>
                <w:i w:val="1"/>
                <w:iCs w:val="1"/>
              </w:rPr>
              <w:t xml:space="preserve">Loisir et Société / Society and Leisure</w:t>
            </w:r>
            <w:r>
              <w:rPr/>
              <w:t xml:space="preserve">, 2020, The future of leisure as defined by the new leisure doctorate (Ph.D.), 43 (3), pp.349-371. </w:t>
            </w:r>
            <w:hyperlink r:id="rId16" w:history="1">
              <w:r>
                <w:rPr>
                  <w:color w:val="#410a8c"/>
                  <w:u w:val="single"/>
                </w:rPr>
                <w:t xml:space="preserve">⟨10.1080/07053436.2020.1848045⟩</w:t>
              </w:r>
            </w:hyperlink>
          </w:p>
          <w:p>
            <w:pPr/>
            <w:r>
              <w:rPr/>
              <w:t xml:space="preserve">Article dans une revue</w:t>
            </w:r>
          </w:p>
          <w:p>
            <w:pPr/>
            <w:hyperlink r:id="rId15" w:history="1">
              <w:r>
                <w:rPr>
                  <w:color w:val="#410a8c"/>
                  <w:u w:val="single"/>
                </w:rPr>
                <w:t xml:space="preserve">hal-03112016v1</w:t>
              </w:r>
            </w:hyperlink>
          </w:p>
        </w:tc>
      </w:tr>
      <w:tr>
        <w:trPr/>
        <w:tc>
          <w:tcPr>
            <w:noWrap/>
          </w:tcPr>
          <w:p>
            <w:pPr>
              <w:spacing w:after="200"/>
            </w:pPr>
            <w:hyperlink r:id="rId17" w:history="1">
              <w:r>
                <w:rPr>
                  <w:color w:val="1e198e"/>
                  <w:b w:val="1"/>
                  <w:bCs w:val="1"/>
                  <w:u w:val="single"/>
                </w:rPr>
                <w:t xml:space="preserve">Conflits, alliances et négociations autour de la prise en compte des écoles de voile par la fédération nationale de voile (1945-1976)</w:t>
              </w:r>
            </w:hyperlink>
          </w:p>
          <w:p>
            <w:pPr/>
            <w:hyperlink r:id="rId11" w:history="1">
              <w:r>
                <w:rPr>
                  <w:color w:val="#410a8c"/>
                  <w:u w:val="single"/>
                </w:rPr>
                <w:t xml:space="preserve">Claude Lafabrègue</w:t>
              </w:r>
            </w:hyperlink>
          </w:p>
          <w:p>
            <w:pPr/>
            <w:r>
              <w:rPr>
                <w:i w:val="1"/>
                <w:iCs w:val="1"/>
              </w:rPr>
              <w:t xml:space="preserve">Sciences sociales et sport</w:t>
            </w:r>
            <w:r>
              <w:rPr/>
              <w:t xml:space="preserve">, 2019, 1 (13), pp.29-56. </w:t>
            </w:r>
            <w:hyperlink r:id="rId18" w:history="1">
              <w:r>
                <w:rPr>
                  <w:color w:val="#410a8c"/>
                  <w:u w:val="single"/>
                </w:rPr>
                <w:t xml:space="preserve">⟨10.3917/rsss.013.0029⟩</w:t>
              </w:r>
            </w:hyperlink>
          </w:p>
          <w:p>
            <w:pPr/>
            <w:r>
              <w:rPr/>
              <w:t xml:space="preserve">Article dans une revue</w:t>
            </w:r>
          </w:p>
          <w:p>
            <w:pPr/>
            <w:hyperlink r:id="rId17" w:history="1">
              <w:r>
                <w:rPr>
                  <w:color w:val="#410a8c"/>
                  <w:u w:val="single"/>
                </w:rPr>
                <w:t xml:space="preserve">hal-03112020v1</w:t>
              </w:r>
            </w:hyperlink>
          </w:p>
        </w:tc>
      </w:tr>
      <w:tr>
        <w:trPr/>
        <w:tc>
          <w:tcPr>
            <w:noWrap/>
          </w:tcPr>
          <w:p>
            <w:pPr>
              <w:spacing w:after="200"/>
            </w:pPr>
            <w:hyperlink r:id="rId19" w:history="1">
              <w:r>
                <w:rPr>
                  <w:color w:val="1e198e"/>
                  <w:b w:val="1"/>
                  <w:bCs w:val="1"/>
                  <w:u w:val="single"/>
                </w:rPr>
                <w:t xml:space="preserve">[Compte-rendu] Poli Raffaele (2010) Le marché des footballeurs. Réseaux et circuits dans l’économie globale, Berne, Peter Lang, 164 p., ISBN : 978-3-03-430358-3</w:t>
              </w:r>
            </w:hyperlink>
          </w:p>
          <w:p>
            <w:pPr/>
            <w:hyperlink r:id="rId11" w:history="1">
              <w:r>
                <w:rPr>
                  <w:color w:val="#410a8c"/>
                  <w:u w:val="single"/>
                </w:rPr>
                <w:t xml:space="preserve">Claude Lafabrègue</w:t>
              </w:r>
            </w:hyperlink>
          </w:p>
          <w:p>
            <w:pPr/>
            <w:r>
              <w:rPr>
                <w:i w:val="1"/>
                <w:iCs w:val="1"/>
              </w:rPr>
              <w:t xml:space="preserve">Revue Européenne des Migrations Internationales</w:t>
            </w:r>
            <w:r>
              <w:rPr/>
              <w:t xml:space="preserve">, 2014, Mineurs en migration : enjeux juridiques, politiques et sociaux, 30 (1), pp.153-155. </w:t>
            </w:r>
            <w:hyperlink r:id="rId20" w:history="1">
              <w:r>
                <w:rPr>
                  <w:color w:val="#410a8c"/>
                  <w:u w:val="single"/>
                </w:rPr>
                <w:t xml:space="preserve">⟨10.4000/remi.6708⟩</w:t>
              </w:r>
            </w:hyperlink>
          </w:p>
          <w:p>
            <w:pPr/>
            <w:r>
              <w:rPr/>
              <w:t xml:space="preserve">Article dans une revue</w:t>
            </w:r>
            <w:r>
              <w:rPr/>
              <w:t xml:space="preserve"> (compte-rendu de lecture)</w:t>
            </w:r>
          </w:p>
          <w:p>
            <w:pPr/>
            <w:hyperlink r:id="rId19" w:history="1">
              <w:r>
                <w:rPr>
                  <w:color w:val="#410a8c"/>
                  <w:u w:val="single"/>
                </w:rPr>
                <w:t xml:space="preserve">hal-04108899v1</w:t>
              </w:r>
            </w:hyperlink>
          </w:p>
        </w:tc>
      </w:tr>
      <w:tr>
        <w:trPr/>
        <w:tc>
          <w:tcPr>
            <w:noWrap/>
          </w:tcPr>
          <w:p>
            <w:pPr>
              <w:spacing w:after="200"/>
            </w:pPr>
            <w:hyperlink r:id="rId21" w:history="1">
              <w:r>
                <w:rPr>
                  <w:color w:val="1e198e"/>
                  <w:b w:val="1"/>
                  <w:bCs w:val="1"/>
                  <w:u w:val="single"/>
                </w:rPr>
                <w:t xml:space="preserve">La fabrication des carrières migratoires des footballeurs africains. Le cas des joueurs béninois partis gagner leur vie en France</w:t>
              </w:r>
            </w:hyperlink>
          </w:p>
          <w:p>
            <w:pPr/>
            <w:hyperlink r:id="rId11" w:history="1">
              <w:r>
                <w:rPr>
                  <w:color w:val="#410a8c"/>
                  <w:u w:val="single"/>
                </w:rPr>
                <w:t xml:space="preserve">Claude Lafabrègue</w:t>
              </w:r>
            </w:hyperlink>
            <w:r>
              <w:rPr/>
              <w:t xml:space="preserve">,</w:t>
            </w:r>
            <w:hyperlink r:id="rId22" w:history="1">
              <w:r>
                <w:rPr>
                  <w:color w:val="#410a8c"/>
                  <w:u w:val="single"/>
                </w:rPr>
                <w:t xml:space="preserve">Arafat Tabé</w:t>
              </w:r>
            </w:hyperlink>
            <w:r>
              <w:rPr/>
              <w:t xml:space="preserve">,</w:t>
            </w:r>
            <w:hyperlink r:id="rId23" w:history="1">
              <w:r>
                <w:rPr>
                  <w:color w:val="#410a8c"/>
                  <w:u w:val="single"/>
                </w:rPr>
                <w:t xml:space="preserve">Boris Helleu</w:t>
              </w:r>
            </w:hyperlink>
          </w:p>
          <w:p>
            <w:pPr/>
            <w:r>
              <w:rPr>
                <w:i w:val="1"/>
                <w:iCs w:val="1"/>
              </w:rPr>
              <w:t xml:space="preserve">Revue Européenne des Migrations Internationales</w:t>
            </w:r>
            <w:r>
              <w:rPr/>
              <w:t xml:space="preserve">, 2013, Mémoires et migrations en Afrique de l'Ouest et en France, 29 (1), pp.157-178. </w:t>
            </w:r>
            <w:hyperlink r:id="rId24" w:history="1">
              <w:r>
                <w:rPr>
                  <w:color w:val="#410a8c"/>
                  <w:u w:val="single"/>
                </w:rPr>
                <w:t xml:space="preserve">⟨10.4000/remi.6325⟩</w:t>
              </w:r>
            </w:hyperlink>
          </w:p>
          <w:p>
            <w:pPr/>
            <w:r>
              <w:rPr/>
              <w:t xml:space="preserve">Article dans une revue</w:t>
            </w:r>
          </w:p>
          <w:p>
            <w:pPr/>
            <w:hyperlink r:id="rId21" w:history="1">
              <w:r>
                <w:rPr>
                  <w:color w:val="#410a8c"/>
                  <w:u w:val="single"/>
                </w:rPr>
                <w:t xml:space="preserve">hal-02095755v1</w:t>
              </w:r>
            </w:hyperlink>
          </w:p>
        </w:tc>
      </w:tr>
      <w:tr>
        <w:trPr/>
        <w:tc>
          <w:tcPr>
            <w:noWrap/>
          </w:tcPr>
          <w:p>
            <w:pPr>
              <w:spacing w:after="200"/>
            </w:pPr>
            <w:hyperlink r:id="rId25" w:history="1">
              <w:r>
                <w:rPr>
                  <w:color w:val="1e198e"/>
                  <w:b w:val="1"/>
                  <w:bCs w:val="1"/>
                  <w:u w:val="single"/>
                </w:rPr>
                <w:t xml:space="preserve">Transformer son organisation pour conserver sa mission. Le yachting fédéral face à l’essor des écoles de voile : l’histoire d’une double rationalisation au service du sport</w:t>
              </w:r>
            </w:hyperlink>
          </w:p>
          <w:p>
            <w:pPr/>
            <w:hyperlink r:id="rId11" w:history="1">
              <w:r>
                <w:rPr>
                  <w:color w:val="#410a8c"/>
                  <w:u w:val="single"/>
                </w:rPr>
                <w:t xml:space="preserve">Claude Lafabrègue</w:t>
              </w:r>
            </w:hyperlink>
          </w:p>
          <w:p>
            <w:pPr/>
            <w:r>
              <w:rPr>
                <w:i w:val="1"/>
                <w:iCs w:val="1"/>
              </w:rPr>
              <w:t xml:space="preserve">Socio-logos</w:t>
            </w:r>
            <w:r>
              <w:rPr/>
              <w:t xml:space="preserve">, 2013, 8, [26 p.]. </w:t>
            </w:r>
            <w:hyperlink r:id="rId26" w:history="1">
              <w:r>
                <w:rPr>
                  <w:color w:val="#410a8c"/>
                  <w:u w:val="single"/>
                </w:rPr>
                <w:t xml:space="preserve">⟨10.4000/socio-logos.2728⟩</w:t>
              </w:r>
            </w:hyperlink>
          </w:p>
          <w:p>
            <w:pPr/>
            <w:r>
              <w:rPr/>
              <w:t xml:space="preserve">Article dans une revue</w:t>
            </w:r>
          </w:p>
          <w:p>
            <w:pPr/>
            <w:hyperlink r:id="rId25" w:history="1">
              <w:r>
                <w:rPr>
                  <w:color w:val="#410a8c"/>
                  <w:u w:val="single"/>
                </w:rPr>
                <w:t xml:space="preserve">hal-04108897v1</w:t>
              </w:r>
            </w:hyperlink>
          </w:p>
        </w:tc>
      </w:tr>
      <w:tr>
        <w:trPr/>
        <w:tc>
          <w:tcPr>
            <w:noWrap/>
          </w:tcPr>
          <w:p>
            <w:pPr>
              <w:spacing w:after="200"/>
            </w:pPr>
            <w:hyperlink r:id="rId27" w:history="1">
              <w:r>
                <w:rPr>
                  <w:color w:val="1e198e"/>
                  <w:b w:val="1"/>
                  <w:bCs w:val="1"/>
                  <w:u w:val="single"/>
                </w:rPr>
                <w:t xml:space="preserve">Les ressorts de la fidélité des pratiquants dans une fédération sportive. À propos de quelques événements entrant dans la fabrication des carrières des véliplanchistes de la Ligue de Bretagne de Voile</w:t>
              </w:r>
            </w:hyperlink>
          </w:p>
          <w:p>
            <w:pPr/>
            <w:hyperlink r:id="rId11" w:history="1">
              <w:r>
                <w:rPr>
                  <w:color w:val="#410a8c"/>
                  <w:u w:val="single"/>
                </w:rPr>
                <w:t xml:space="preserve">Claude Lafabrègue</w:t>
              </w:r>
            </w:hyperlink>
          </w:p>
          <w:p>
            <w:pPr/>
            <w:r>
              <w:rPr>
                <w:i w:val="1"/>
                <w:iCs w:val="1"/>
              </w:rPr>
              <w:t xml:space="preserve">Temporalités : revue de sciences sociales et humaines</w:t>
            </w:r>
            <w:r>
              <w:rPr/>
              <w:t xml:space="preserve">, 2011, Temps de crises et crise des temps, 13, [24 p.]. </w:t>
            </w:r>
            <w:hyperlink r:id="rId28" w:history="1">
              <w:r>
                <w:rPr>
                  <w:color w:val="#410a8c"/>
                  <w:u w:val="single"/>
                </w:rPr>
                <w:t xml:space="preserve">⟨10.4000/temporalites.1458⟩</w:t>
              </w:r>
            </w:hyperlink>
          </w:p>
          <w:p>
            <w:pPr/>
            <w:r>
              <w:rPr/>
              <w:t xml:space="preserve">Article dans une revue</w:t>
            </w:r>
          </w:p>
          <w:p>
            <w:pPr/>
            <w:hyperlink r:id="rId27" w:history="1">
              <w:r>
                <w:rPr>
                  <w:color w:val="#410a8c"/>
                  <w:u w:val="single"/>
                </w:rPr>
                <w:t xml:space="preserve">hal-04118203v1</w:t>
              </w:r>
            </w:hyperlink>
          </w:p>
        </w:tc>
      </w:tr>
      <w:tr>
        <w:trPr/>
        <w:tc>
          <w:tcPr>
            <w:noWrap/>
          </w:tcPr>
          <w:p>
            <w:pPr>
              <w:spacing w:after="200"/>
            </w:pPr>
            <w:hyperlink r:id="rId29" w:history="1">
              <w:r>
                <w:rPr>
                  <w:color w:val="1e198e"/>
                  <w:b w:val="1"/>
                  <w:bCs w:val="1"/>
                  <w:u w:val="single"/>
                </w:rPr>
                <w:t xml:space="preserve">Les ressorts de la fidélité des pratiquants dans une fédération sportive</w:t>
              </w:r>
            </w:hyperlink>
          </w:p>
          <w:p>
            <w:pPr/>
            <w:hyperlink r:id="rId11" w:history="1">
              <w:r>
                <w:rPr>
                  <w:color w:val="#410a8c"/>
                  <w:u w:val="single"/>
                </w:rPr>
                <w:t xml:space="preserve">Claude Lafabrègue</w:t>
              </w:r>
            </w:hyperlink>
          </w:p>
          <w:p>
            <w:pPr/>
            <w:r>
              <w:rPr>
                <w:i w:val="1"/>
                <w:iCs w:val="1"/>
              </w:rPr>
              <w:t xml:space="preserve">Temporalités : revue de sciences sociales et humaines</w:t>
            </w:r>
            <w:r>
              <w:rPr/>
              <w:t xml:space="preserve">, 2011, Temps de crises et crise des temps, 13, [24 p.]. </w:t>
            </w:r>
            <w:hyperlink r:id="rId28" w:history="1">
              <w:r>
                <w:rPr>
                  <w:color w:val="#410a8c"/>
                  <w:u w:val="single"/>
                </w:rPr>
                <w:t xml:space="preserve">⟨10.4000/temporalites.1458⟩</w:t>
              </w:r>
            </w:hyperlink>
          </w:p>
          <w:p>
            <w:pPr/>
            <w:r>
              <w:rPr/>
              <w:t xml:space="preserve">Article dans une revue</w:t>
            </w:r>
          </w:p>
          <w:p>
            <w:pPr/>
            <w:hyperlink r:id="rId29" w:history="1">
              <w:r>
                <w:rPr>
                  <w:color w:val="#410a8c"/>
                  <w:u w:val="single"/>
                </w:rPr>
                <w:t xml:space="preserve">hal-04107618v1</w:t>
              </w:r>
            </w:hyperlink>
          </w:p>
        </w:tc>
      </w:tr>
      <w:tr>
        <w:trPr/>
        <w:tc>
          <w:tcPr>
            <w:noWrap/>
          </w:tcPr>
          <w:p>
            <w:pPr>
              <w:spacing w:after="200"/>
            </w:pPr>
            <w:hyperlink r:id="rId30" w:history="1">
              <w:r>
                <w:rPr>
                  <w:color w:val="1e198e"/>
                  <w:b w:val="1"/>
                  <w:bCs w:val="1"/>
                  <w:u w:val="single"/>
                </w:rPr>
                <w:t xml:space="preserve">De quelques facteurs déterminants le déroulement des carrières de pratiquants au sein d'une fédération sportive</w:t>
              </w:r>
            </w:hyperlink>
          </w:p>
          <w:p>
            <w:pPr/>
            <w:hyperlink r:id="rId11" w:history="1">
              <w:r>
                <w:rPr>
                  <w:color w:val="#410a8c"/>
                  <w:u w:val="single"/>
                </w:rPr>
                <w:t xml:space="preserve">Claude Lafabrègue</w:t>
              </w:r>
            </w:hyperlink>
          </w:p>
          <w:p>
            <w:pPr/>
            <w:r>
              <w:rPr>
                <w:i w:val="1"/>
                <w:iCs w:val="1"/>
              </w:rPr>
              <w:t xml:space="preserve">Loisir et Société / Society and Leisure</w:t>
            </w:r>
            <w:r>
              <w:rPr/>
              <w:t xml:space="preserve">, 2008, 30 (2), pp.309-336. </w:t>
            </w:r>
            <w:hyperlink r:id="rId31" w:history="1">
              <w:r>
                <w:rPr>
                  <w:color w:val="#410a8c"/>
                  <w:u w:val="single"/>
                </w:rPr>
                <w:t xml:space="preserve">⟨10.1080/07053436.2007.10707755⟩</w:t>
              </w:r>
            </w:hyperlink>
          </w:p>
          <w:p>
            <w:pPr/>
            <w:r>
              <w:rPr/>
              <w:t xml:space="preserve">Article dans une revue</w:t>
            </w:r>
          </w:p>
          <w:p>
            <w:pPr/>
            <w:hyperlink r:id="rId30" w:history="1">
              <w:r>
                <w:rPr>
                  <w:color w:val="#410a8c"/>
                  <w:u w:val="single"/>
                </w:rPr>
                <w:t xml:space="preserve">hal-01018108v1</w:t>
              </w:r>
            </w:hyperlink>
          </w:p>
        </w:tc>
      </w:tr>
      <w:tr>
        <w:trPr/>
        <w:tc>
          <w:tcPr>
            <w:noWrap/>
          </w:tcPr>
          <w:p>
            <w:pPr>
              <w:spacing w:after="200"/>
            </w:pPr>
            <w:hyperlink r:id="rId32" w:history="1">
              <w:r>
                <w:rPr>
                  <w:color w:val="1e198e"/>
                  <w:b w:val="1"/>
                  <w:bCs w:val="1"/>
                  <w:u w:val="single"/>
                </w:rPr>
                <w:t xml:space="preserve">Qui construit les données du sociologue ? Les problèmes posés par l'analyse secondaire des fichiers des licences sportives</w:t>
              </w:r>
            </w:hyperlink>
          </w:p>
          <w:p>
            <w:pPr/>
            <w:hyperlink r:id="rId11" w:history="1">
              <w:r>
                <w:rPr>
                  <w:color w:val="#410a8c"/>
                  <w:u w:val="single"/>
                </w:rPr>
                <w:t xml:space="preserve">Claude Lafabrègue</w:t>
              </w:r>
            </w:hyperlink>
          </w:p>
          <w:p>
            <w:pPr/>
            <w:r>
              <w:rPr>
                <w:i w:val="1"/>
                <w:iCs w:val="1"/>
              </w:rPr>
              <w:t xml:space="preserve">Bulletin de Méthodologie Sociologique / Bulletin of Sociological Methodology</w:t>
            </w:r>
            <w:r>
              <w:rPr/>
              <w:t xml:space="preserve">, 2005, 86, pp.55-82. </w:t>
            </w:r>
            <w:hyperlink r:id="rId33" w:history="1">
              <w:r>
                <w:rPr>
                  <w:color w:val="#410a8c"/>
                  <w:u w:val="single"/>
                </w:rPr>
                <w:t xml:space="preserve">⟨10.1177/075910630508600105⟩</w:t>
              </w:r>
            </w:hyperlink>
          </w:p>
          <w:p>
            <w:pPr/>
            <w:r>
              <w:rPr/>
              <w:t xml:space="preserve">Article dans une revue</w:t>
            </w:r>
          </w:p>
          <w:p>
            <w:pPr/>
            <w:hyperlink r:id="rId32" w:history="1">
              <w:r>
                <w:rPr>
                  <w:color w:val="#410a8c"/>
                  <w:u w:val="single"/>
                </w:rPr>
                <w:t xml:space="preserve">hal-04098249v1</w:t>
              </w:r>
            </w:hyperlink>
          </w:p>
        </w:tc>
      </w:tr>
      <w:tr>
        <w:trPr/>
        <w:tc>
          <w:tcPr>
            <w:noWrap/>
          </w:tcPr>
          <w:p>
            <w:pPr>
              <w:spacing w:after="200"/>
            </w:pPr>
            <w:hyperlink r:id="rId34" w:history="1">
              <w:r>
                <w:rPr>
                  <w:color w:val="1e198e"/>
                  <w:b w:val="1"/>
                  <w:bCs w:val="1"/>
                  <w:u w:val="single"/>
                </w:rPr>
                <w:t xml:space="preserve">Le rapport culturel des jeunes à l'institution sportive</w:t>
              </w:r>
            </w:hyperlink>
          </w:p>
          <w:p>
            <w:pPr/>
            <w:hyperlink r:id="rId11" w:history="1">
              <w:r>
                <w:rPr>
                  <w:color w:val="#410a8c"/>
                  <w:u w:val="single"/>
                </w:rPr>
                <w:t xml:space="preserve">Claude Lafabrègue</w:t>
              </w:r>
            </w:hyperlink>
          </w:p>
          <w:p>
            <w:pPr/>
            <w:r>
              <w:rPr>
                <w:i w:val="1"/>
                <w:iCs w:val="1"/>
              </w:rPr>
              <w:t xml:space="preserve">Science &amp; motricité : Revue scientifique de l'Association des Chercheurs en Activités Physiques et Sportives</w:t>
            </w:r>
            <w:r>
              <w:rPr/>
              <w:t xml:space="preserve">, 2003, 48, pp.49-81</w:t>
            </w:r>
          </w:p>
          <w:p>
            <w:pPr/>
            <w:r>
              <w:rPr/>
              <w:t xml:space="preserve">Article dans une revue</w:t>
            </w:r>
          </w:p>
          <w:p>
            <w:pPr/>
            <w:hyperlink r:id="rId34" w:history="1">
              <w:r>
                <w:rPr>
                  <w:color w:val="#410a8c"/>
                  <w:u w:val="single"/>
                </w:rPr>
                <w:t xml:space="preserve">hal-04078618v1</w:t>
              </w:r>
            </w:hyperlink>
          </w:p>
        </w:tc>
      </w:tr>
      <w:tr>
        <w:trPr/>
        <w:tc>
          <w:tcPr>
            <w:noWrap/>
          </w:tcPr>
          <w:p>
            <w:pPr>
              <w:spacing w:after="200"/>
            </w:pPr>
            <w:hyperlink r:id="rId35" w:history="1">
              <w:r>
                <w:rPr>
                  <w:color w:val="1e198e"/>
                  <w:b w:val="1"/>
                  <w:bCs w:val="1"/>
                  <w:u w:val="single"/>
                </w:rPr>
                <w:t xml:space="preserve">La dynamique de la pratique sportive des jeunes</w:t>
              </w:r>
            </w:hyperlink>
          </w:p>
          <w:p>
            <w:pPr/>
            <w:hyperlink r:id="rId11" w:history="1">
              <w:r>
                <w:rPr>
                  <w:color w:val="#410a8c"/>
                  <w:u w:val="single"/>
                </w:rPr>
                <w:t xml:space="preserve">Claude Lafabrègue</w:t>
              </w:r>
            </w:hyperlink>
          </w:p>
          <w:p>
            <w:pPr/>
            <w:r>
              <w:rPr>
                <w:i w:val="1"/>
                <w:iCs w:val="1"/>
              </w:rPr>
              <w:t xml:space="preserve">Loisir et Société / Society and Leisure</w:t>
            </w:r>
            <w:r>
              <w:rPr/>
              <w:t xml:space="preserve">, 2001, Le sport chez les jeunes: pratiques et significationsSporting Practices among the Young and their Significance, 24 (1), pp.81-109. </w:t>
            </w:r>
            <w:hyperlink r:id="rId36" w:history="1">
              <w:r>
                <w:rPr>
                  <w:color w:val="#410a8c"/>
                  <w:u w:val="single"/>
                </w:rPr>
                <w:t xml:space="preserve">⟨10.7202/000164ar⟩</w:t>
              </w:r>
            </w:hyperlink>
          </w:p>
          <w:p>
            <w:pPr/>
            <w:r>
              <w:rPr/>
              <w:t xml:space="preserve">Article dans une revue</w:t>
            </w:r>
          </w:p>
          <w:p>
            <w:pPr/>
            <w:hyperlink r:id="rId35" w:history="1">
              <w:r>
                <w:rPr>
                  <w:color w:val="#410a8c"/>
                  <w:u w:val="single"/>
                </w:rPr>
                <w:t xml:space="preserve">hal-04078605v1</w:t>
              </w:r>
            </w:hyperlink>
          </w:p>
        </w:tc>
      </w:tr>
      <w:tr>
        <w:trPr/>
        <w:tc>
          <w:tcPr>
            <w:noWrap/>
          </w:tcPr>
          <w:p>
            <w:pPr>
              <w:spacing w:after="200"/>
            </w:pPr>
            <w:hyperlink r:id="rId37" w:history="1">
              <w:r>
                <w:rPr>
                  <w:color w:val="1e198e"/>
                  <w:b w:val="1"/>
                  <w:bCs w:val="1"/>
                  <w:u w:val="single"/>
                </w:rPr>
                <w:t xml:space="preserve">L'évolution sportive de l'escalade</w:t>
              </w:r>
            </w:hyperlink>
          </w:p>
          <w:p>
            <w:pPr/>
            <w:hyperlink r:id="rId11" w:history="1">
              <w:r>
                <w:rPr>
                  <w:color w:val="#410a8c"/>
                  <w:u w:val="single"/>
                </w:rPr>
                <w:t xml:space="preserve">Claude Lafabrègue</w:t>
              </w:r>
            </w:hyperlink>
          </w:p>
          <w:p>
            <w:pPr/>
            <w:r>
              <w:rPr>
                <w:i w:val="1"/>
                <w:iCs w:val="1"/>
              </w:rPr>
              <w:t xml:space="preserve">Sociétés contemporaines</w:t>
            </w:r>
            <w:r>
              <w:rPr/>
              <w:t xml:space="preserve">, 1990, Europe de l'Est des sociétés en mutation, 2, pp.147-150. </w:t>
            </w:r>
            <w:hyperlink r:id="rId38" w:history="1">
              <w:r>
                <w:rPr>
                  <w:color w:val="#410a8c"/>
                  <w:u w:val="single"/>
                </w:rPr>
                <w:t xml:space="preserve">⟨10.3406/socco.1990.958⟩</w:t>
              </w:r>
            </w:hyperlink>
          </w:p>
          <w:p>
            <w:pPr/>
            <w:r>
              <w:rPr/>
              <w:t xml:space="preserve">Article dans une revue</w:t>
            </w:r>
            <w:r>
              <w:rPr/>
              <w:t xml:space="preserve"> (article de synthèse)</w:t>
            </w:r>
          </w:p>
          <w:p>
            <w:pPr/>
            <w:hyperlink r:id="rId37" w:history="1">
              <w:r>
                <w:rPr>
                  <w:color w:val="#410a8c"/>
                  <w:u w:val="single"/>
                </w:rPr>
                <w:t xml:space="preserve">hal-04078583v1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 politique locale de promotion des activités de navigation à voile à Brest. Une économicisation précoce ?</w:t>
              </w:r>
            </w:hyperlink>
          </w:p>
          <w:p>
            <w:pPr/>
            <w:hyperlink r:id="rId11" w:history="1">
              <w:r>
                <w:rPr>
                  <w:color w:val="#410a8c"/>
                  <w:u w:val="single"/>
                </w:rPr>
                <w:t xml:space="preserve">Claude Lafabrègue</w:t>
              </w:r>
            </w:hyperlink>
          </w:p>
          <w:p>
            <w:pPr/>
            <w:r>
              <w:rPr>
                <w:i w:val="1"/>
                <w:iCs w:val="1"/>
              </w:rPr>
              <w:t xml:space="preserve">13ème congrès international de la 3SLF : Les marchandisations du sport : Dynamiques et modalités dans le champ des pratiques corporelles</w:t>
            </w:r>
            <w:r>
              <w:rPr/>
              <w:t xml:space="preserve">, Société de Sociologie du Sport de Langue Française; UFR STAPS de l’Université de Reims Champagne-Ardenne (URCA), Jun 2025, Reims, France</w:t>
            </w:r>
          </w:p>
          <w:p>
            <w:pPr/>
            <w:r>
              <w:rPr/>
              <w:t xml:space="preserve">Communication dans un congrès</w:t>
            </w:r>
          </w:p>
          <w:p>
            <w:pPr/>
            <w:hyperlink r:id="rId39" w:history="1">
              <w:r>
                <w:rPr>
                  <w:color w:val="#410a8c"/>
                  <w:u w:val="single"/>
                </w:rPr>
                <w:t xml:space="preserve">hal-05146887v1</w:t>
              </w:r>
            </w:hyperlink>
          </w:p>
        </w:tc>
      </w:tr>
      <w:tr>
        <w:trPr/>
        <w:tc>
          <w:tcPr>
            <w:noWrap/>
          </w:tcPr>
          <w:p>
            <w:pPr>
              <w:spacing w:after="200"/>
            </w:pPr>
            <w:hyperlink r:id="rId40" w:history="1">
              <w:r>
                <w:rPr>
                  <w:color w:val="1e198e"/>
                  <w:b w:val="1"/>
                  <w:bCs w:val="1"/>
                  <w:u w:val="single"/>
                </w:rPr>
                <w:t xml:space="preserve">L'implication des groupes d'intérêt dans les arènes publiques. L'exemple de la participation des clubs de voile à l'action publique locale à Brest (1958-1987)</w:t>
              </w:r>
            </w:hyperlink>
          </w:p>
          <w:p>
            <w:pPr/>
            <w:hyperlink r:id="rId11" w:history="1">
              <w:r>
                <w:rPr>
                  <w:color w:val="#410a8c"/>
                  <w:u w:val="single"/>
                </w:rPr>
                <w:t xml:space="preserve">Claude Lafabrègue</w:t>
              </w:r>
            </w:hyperlink>
          </w:p>
          <w:p>
            <w:pPr/>
            <w:r>
              <w:rPr>
                <w:i w:val="1"/>
                <w:iCs w:val="1"/>
              </w:rPr>
              <w:t xml:space="preserve">Séminaire du CERREV</w:t>
            </w:r>
            <w:r>
              <w:rPr/>
              <w:t xml:space="preserve">, Nov 2021, Caen, France</w:t>
            </w:r>
          </w:p>
          <w:p>
            <w:pPr/>
            <w:r>
              <w:rPr/>
              <w:t xml:space="preserve">Communication dans un congrès</w:t>
            </w:r>
          </w:p>
          <w:p>
            <w:pPr/>
            <w:hyperlink r:id="rId40" w:history="1">
              <w:r>
                <w:rPr>
                  <w:color w:val="#410a8c"/>
                  <w:u w:val="single"/>
                </w:rPr>
                <w:t xml:space="preserve">hal-04622104v1</w:t>
              </w:r>
            </w:hyperlink>
          </w:p>
        </w:tc>
      </w:tr>
      <w:tr>
        <w:trPr/>
        <w:tc>
          <w:tcPr>
            <w:noWrap/>
          </w:tcPr>
          <w:p>
            <w:pPr>
              <w:spacing w:after="200"/>
            </w:pPr>
            <w:hyperlink r:id="rId41" w:history="1">
              <w:r>
                <w:rPr>
                  <w:color w:val="1e198e"/>
                  <w:b w:val="1"/>
                  <w:bCs w:val="1"/>
                  <w:u w:val="single"/>
                </w:rPr>
                <w:t xml:space="preserve">Le centre nautique municipal de Brest en tant que produit d’une arène inter-organisationnelle</w:t>
              </w:r>
            </w:hyperlink>
          </w:p>
          <w:p>
            <w:pPr/>
            <w:hyperlink r:id="rId11" w:history="1">
              <w:r>
                <w:rPr>
                  <w:color w:val="#410a8c"/>
                  <w:u w:val="single"/>
                </w:rPr>
                <w:t xml:space="preserve">Claude Lafabrègue</w:t>
              </w:r>
            </w:hyperlink>
          </w:p>
          <w:p>
            <w:pPr/>
            <w:r>
              <w:rPr>
                <w:i w:val="1"/>
                <w:iCs w:val="1"/>
              </w:rPr>
              <w:t xml:space="preserve">Colloque international : La ville et le sport</w:t>
            </w:r>
            <w:r>
              <w:rPr/>
              <w:t xml:space="preserve">, May 2017, Brest, France. pp.201-211</w:t>
            </w:r>
          </w:p>
          <w:p>
            <w:pPr/>
            <w:r>
              <w:rPr/>
              <w:t xml:space="preserve">Communication dans un congrès</w:t>
            </w:r>
          </w:p>
          <w:p>
            <w:pPr/>
            <w:hyperlink r:id="rId41" w:history="1">
              <w:r>
                <w:rPr>
                  <w:color w:val="#410a8c"/>
                  <w:u w:val="single"/>
                </w:rPr>
                <w:t xml:space="preserve">hal-02064469v1</w:t>
              </w:r>
            </w:hyperlink>
          </w:p>
        </w:tc>
      </w:tr>
      <w:tr>
        <w:trPr/>
        <w:tc>
          <w:tcPr>
            <w:noWrap/>
          </w:tcPr>
          <w:p>
            <w:pPr>
              <w:spacing w:after="200"/>
            </w:pPr>
            <w:hyperlink r:id="rId42" w:history="1">
              <w:r>
                <w:rPr>
                  <w:color w:val="1e198e"/>
                  <w:b w:val="1"/>
                  <w:bCs w:val="1"/>
                  <w:u w:val="single"/>
                </w:rPr>
                <w:t xml:space="preserve">Quand le centre nautique municipal de Brest émergeait d’une arène inter-organisationnelle (1958-1980)</w:t>
              </w:r>
            </w:hyperlink>
          </w:p>
          <w:p>
            <w:pPr/>
            <w:hyperlink r:id="rId11" w:history="1">
              <w:r>
                <w:rPr>
                  <w:color w:val="#410a8c"/>
                  <w:u w:val="single"/>
                </w:rPr>
                <w:t xml:space="preserve">Claude Lafabrègue</w:t>
              </w:r>
            </w:hyperlink>
          </w:p>
          <w:p>
            <w:pPr/>
            <w:r>
              <w:rPr>
                <w:i w:val="1"/>
                <w:iCs w:val="1"/>
              </w:rPr>
              <w:t xml:space="preserve">Colloque international : La ville et le sport</w:t>
            </w:r>
            <w:r>
              <w:rPr/>
              <w:t xml:space="preserve">, May 2017, Brest, France</w:t>
            </w:r>
          </w:p>
          <w:p>
            <w:pPr/>
            <w:r>
              <w:rPr/>
              <w:t xml:space="preserve">Communication dans un congrès</w:t>
            </w:r>
          </w:p>
          <w:p>
            <w:pPr/>
            <w:hyperlink r:id="rId42" w:history="1">
              <w:r>
                <w:rPr>
                  <w:color w:val="#410a8c"/>
                  <w:u w:val="single"/>
                </w:rPr>
                <w:t xml:space="preserve">hal-04108903v1</w:t>
              </w:r>
            </w:hyperlink>
          </w:p>
        </w:tc>
      </w:tr>
      <w:tr>
        <w:trPr/>
        <w:tc>
          <w:tcPr>
            <w:noWrap/>
          </w:tcPr>
          <w:p>
            <w:pPr>
              <w:spacing w:after="200"/>
            </w:pPr>
            <w:hyperlink r:id="rId43" w:history="1">
              <w:r>
                <w:rPr>
                  <w:color w:val="1e198e"/>
                  <w:b w:val="1"/>
                  <w:bCs w:val="1"/>
                  <w:u w:val="single"/>
                </w:rPr>
                <w:t xml:space="preserve">Les footballeurs béninois en France : d'une migration rêvée à une mobilité subie</w:t>
              </w:r>
            </w:hyperlink>
          </w:p>
          <w:p>
            <w:pPr/>
            <w:hyperlink r:id="rId11" w:history="1">
              <w:r>
                <w:rPr>
                  <w:color w:val="#410a8c"/>
                  <w:u w:val="single"/>
                </w:rPr>
                <w:t xml:space="preserve">Claude Lafabrègue</w:t>
              </w:r>
            </w:hyperlink>
            <w:r>
              <w:rPr/>
              <w:t xml:space="preserve">,</w:t>
            </w:r>
            <w:hyperlink r:id="rId22" w:history="1">
              <w:r>
                <w:rPr>
                  <w:color w:val="#410a8c"/>
                  <w:u w:val="single"/>
                </w:rPr>
                <w:t xml:space="preserve">Arafat Tabé</w:t>
              </w:r>
            </w:hyperlink>
          </w:p>
          <w:p>
            <w:pPr/>
            <w:r>
              <w:rPr>
                <w:i w:val="1"/>
                <w:iCs w:val="1"/>
              </w:rPr>
              <w:t xml:space="preserve">Colloque international : Les parcours sociaux entre nouvelles contraintes et affirmation du sujet</w:t>
            </w:r>
            <w:r>
              <w:rPr/>
              <w:t xml:space="preserve">, ESO au Mans, Nov 2010, Le Mans, France. pp.185-198, </w:t>
            </w:r>
            <w:hyperlink r:id="rId44" w:history="1">
              <w:r>
                <w:rPr>
                  <w:color w:val="#410a8c"/>
                  <w:u w:val="single"/>
                </w:rPr>
                <w:t xml:space="preserve">⟨10.4000/books.pur.67551⟩</w:t>
              </w:r>
            </w:hyperlink>
          </w:p>
          <w:p>
            <w:pPr/>
            <w:r>
              <w:rPr/>
              <w:t xml:space="preserve">Communication dans un congrès</w:t>
            </w:r>
          </w:p>
          <w:p>
            <w:pPr/>
            <w:hyperlink r:id="rId43" w:history="1">
              <w:r>
                <w:rPr>
                  <w:color w:val="#410a8c"/>
                  <w:u w:val="single"/>
                </w:rPr>
                <w:t xml:space="preserve">hal-04108894v1</w:t>
              </w:r>
            </w:hyperlink>
          </w:p>
        </w:tc>
      </w:tr>
      <w:tr>
        <w:trPr/>
        <w:tc>
          <w:tcPr>
            <w:noWrap/>
          </w:tcPr>
          <w:p>
            <w:pPr>
              <w:spacing w:after="200"/>
            </w:pPr>
            <w:hyperlink r:id="rId45" w:history="1">
              <w:r>
                <w:rPr>
                  <w:color w:val="1e198e"/>
                  <w:b w:val="1"/>
                  <w:bCs w:val="1"/>
                  <w:u w:val="single"/>
                </w:rPr>
                <w:t xml:space="preserve">Les écoles de voile, une innovation dans l'immédiat après-guerre. Jeux de pouvoir et stratégies de conservation autour d'une forme d'organisation innovante</w:t>
              </w:r>
            </w:hyperlink>
          </w:p>
          <w:p>
            <w:pPr/>
            <w:hyperlink r:id="rId11" w:history="1">
              <w:r>
                <w:rPr>
                  <w:color w:val="#410a8c"/>
                  <w:u w:val="single"/>
                </w:rPr>
                <w:t xml:space="preserve">Claude Lafabrègue</w:t>
              </w:r>
            </w:hyperlink>
          </w:p>
          <w:p>
            <w:pPr/>
            <w:r>
              <w:rPr>
                <w:i w:val="1"/>
                <w:iCs w:val="1"/>
              </w:rPr>
              <w:t xml:space="preserve">IVe Congrès de l'Association Francaise de sociologie : Création et innovation</w:t>
            </w:r>
            <w:r>
              <w:rPr/>
              <w:t xml:space="preserve">, Association Française de Sociologie, Jul 2011, Grenoble, France. [12 p.]</w:t>
            </w:r>
          </w:p>
          <w:p>
            <w:pPr/>
            <w:r>
              <w:rPr/>
              <w:t xml:space="preserve">Communication dans un congrès</w:t>
            </w:r>
          </w:p>
          <w:p>
            <w:pPr/>
            <w:hyperlink r:id="rId45" w:history="1">
              <w:r>
                <w:rPr>
                  <w:color w:val="#410a8c"/>
                  <w:u w:val="single"/>
                </w:rPr>
                <w:t xml:space="preserve">hal-01016009v1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Quand le centre nautique municipal de Brest émergeait d’une arène inter-organisationnelle (1958-1980)</w:t>
              </w:r>
            </w:hyperlink>
          </w:p>
          <w:p>
            <w:pPr/>
            <w:hyperlink r:id="rId11" w:history="1">
              <w:r>
                <w:rPr>
                  <w:color w:val="#410a8c"/>
                  <w:u w:val="single"/>
                </w:rPr>
                <w:t xml:space="preserve">Claude Lafabrègue</w:t>
              </w:r>
            </w:hyperlink>
          </w:p>
          <w:p>
            <w:pPr/>
            <w:r>
              <w:rPr/>
              <w:t xml:space="preserve">Fuchs Julien; Michot Thierry; Parmantier Charlotte. </w:t>
            </w:r>
            <w:r>
              <w:rPr>
                <w:i w:val="1"/>
                <w:iCs w:val="1"/>
              </w:rPr>
              <w:t xml:space="preserve">La ville et le sport. Actes du colloque international de Brest, 10-12 mai 2017</w:t>
            </w:r>
            <w:r>
              <w:rPr/>
              <w:t xml:space="preserve">, </w:t>
            </w:r>
            <w:hyperlink r:id="rId47" w:history="1">
              <w:r>
                <w:rPr>
                  <w:color w:val="#410a8c"/>
                  <w:u w:val="single"/>
                </w:rPr>
                <w:t xml:space="preserve">Groupe de Recherche Interdisciplinaire sur les Territoires du Sport (GRITS) de l’Université de Brest</w:t>
              </w:r>
            </w:hyperlink>
            <w:r>
              <w:rPr/>
              <w:t xml:space="preserve">, pp.201-211, 2018</w:t>
            </w:r>
          </w:p>
          <w:p>
            <w:pPr/>
            <w:r>
              <w:rPr/>
              <w:t xml:space="preserve">Chapitre d'ouvrage</w:t>
            </w:r>
          </w:p>
          <w:p>
            <w:pPr/>
            <w:hyperlink r:id="rId46" w:history="1">
              <w:r>
                <w:rPr>
                  <w:color w:val="#410a8c"/>
                  <w:u w:val="single"/>
                </w:rPr>
                <w:t xml:space="preserve">hal-04118167v1</w:t>
              </w:r>
            </w:hyperlink>
          </w:p>
        </w:tc>
      </w:tr>
      <w:tr>
        <w:trPr/>
        <w:tc>
          <w:tcPr>
            <w:noWrap/>
          </w:tcPr>
          <w:p>
            <w:pPr>
              <w:spacing w:after="200"/>
            </w:pPr>
            <w:hyperlink r:id="rId48" w:history="1">
              <w:r>
                <w:rPr>
                  <w:color w:val="1e198e"/>
                  <w:b w:val="1"/>
                  <w:bCs w:val="1"/>
                  <w:u w:val="single"/>
                </w:rPr>
                <w:t xml:space="preserve">Les fichiers des licences fédérales ont-ils un intérêt sociologique ?</w:t>
              </w:r>
            </w:hyperlink>
          </w:p>
          <w:p>
            <w:pPr/>
            <w:hyperlink r:id="rId11" w:history="1">
              <w:r>
                <w:rPr>
                  <w:color w:val="#410a8c"/>
                  <w:u w:val="single"/>
                </w:rPr>
                <w:t xml:space="preserve">Claude Lafabrègue</w:t>
              </w:r>
            </w:hyperlink>
          </w:p>
          <w:p>
            <w:pPr/>
            <w:r>
              <w:rPr/>
              <w:t xml:space="preserve">Catherine Louveau; Yann Drouet. </w:t>
            </w:r>
            <w:r>
              <w:rPr>
                <w:i w:val="1"/>
                <w:iCs w:val="1"/>
              </w:rPr>
              <w:t xml:space="preserve">Sociologie du sport. Débats et critiques</w:t>
            </w:r>
            <w:r>
              <w:rPr/>
              <w:t xml:space="preserve">, L'Harmattan, pp.65-83, 2007, (Sports en société), 978-2-296-01658-3</w:t>
            </w:r>
          </w:p>
          <w:p>
            <w:pPr/>
            <w:r>
              <w:rPr/>
              <w:t xml:space="preserve">Chapitre d'ouvrage</w:t>
            </w:r>
          </w:p>
          <w:p>
            <w:pPr/>
            <w:hyperlink r:id="rId48" w:history="1">
              <w:r>
                <w:rPr>
                  <w:color w:val="#410a8c"/>
                  <w:u w:val="single"/>
                </w:rPr>
                <w:t xml:space="preserve">hal-04098254v1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 images sociales de trois activités ludomotrices</w:t>
              </w:r>
            </w:hyperlink>
          </w:p>
          <w:p>
            <w:pPr/>
            <w:hyperlink r:id="rId11" w:history="1">
              <w:r>
                <w:rPr>
                  <w:color w:val="#410a8c"/>
                  <w:u w:val="single"/>
                </w:rPr>
                <w:t xml:space="preserve">Claude Lafabrègue</w:t>
              </w:r>
            </w:hyperlink>
          </w:p>
          <w:p>
            <w:pPr/>
            <w:r>
              <w:rPr/>
              <w:t xml:space="preserve">1992, pp.40-45</w:t>
            </w:r>
          </w:p>
          <w:p>
            <w:pPr/>
            <w:r>
              <w:rPr/>
              <w:t xml:space="preserve">Autre publication scientifique</w:t>
            </w:r>
          </w:p>
          <w:p>
            <w:pPr/>
            <w:hyperlink r:id="rId49" w:history="1">
              <w:r>
                <w:rPr>
                  <w:color w:val="#410a8c"/>
                  <w:u w:val="single"/>
                </w:rPr>
                <w:t xml:space="preserve">hal-04078597v1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96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ude-lafabregue" TargetMode="External"/><Relationship Id="rId8" Type="http://schemas.openxmlformats.org/officeDocument/2006/relationships/hyperlink" Target="https://orcid.org/0000-0002-5149-0711" TargetMode="External"/><Relationship Id="rId9" Type="http://schemas.openxmlformats.org/officeDocument/2006/relationships/hyperlink" Target="https://www.idref.fr/11311236X" TargetMode="External"/><Relationship Id="rId10" Type="http://schemas.openxmlformats.org/officeDocument/2006/relationships/hyperlink" Target="https://hal.science/hal-04757419v1" TargetMode="External"/><Relationship Id="rId11" Type="http://schemas.openxmlformats.org/officeDocument/2006/relationships/hyperlink" Target="https://hal.science/search/index/?q=*&amp;authFullName_s=Claude Lafabr&#232;gue" TargetMode="External"/><Relationship Id="rId12" Type="http://schemas.openxmlformats.org/officeDocument/2006/relationships/hyperlink" Target="https://dx.doi.org/10.3917/rsss.026.0007" TargetMode="External"/><Relationship Id="rId13" Type="http://schemas.openxmlformats.org/officeDocument/2006/relationships/hyperlink" Target="https://hal.science/hal-03343084v2" TargetMode="External"/><Relationship Id="rId14" Type="http://schemas.openxmlformats.org/officeDocument/2006/relationships/hyperlink" Target="https://dx.doi.org/10.3917/rsss.018.0149" TargetMode="External"/><Relationship Id="rId15" Type="http://schemas.openxmlformats.org/officeDocument/2006/relationships/hyperlink" Target="https://hal.science/hal-03112016v1" TargetMode="External"/><Relationship Id="rId16" Type="http://schemas.openxmlformats.org/officeDocument/2006/relationships/hyperlink" Target="https://dx.doi.org/10.1080/07053436.2020.1848045" TargetMode="External"/><Relationship Id="rId17" Type="http://schemas.openxmlformats.org/officeDocument/2006/relationships/hyperlink" Target="https://hal.science/hal-03112020v1" TargetMode="External"/><Relationship Id="rId18" Type="http://schemas.openxmlformats.org/officeDocument/2006/relationships/hyperlink" Target="https://dx.doi.org/10.3917/rsss.013.0029" TargetMode="External"/><Relationship Id="rId19" Type="http://schemas.openxmlformats.org/officeDocument/2006/relationships/hyperlink" Target="https://hal.science/hal-04108899v1" TargetMode="External"/><Relationship Id="rId20" Type="http://schemas.openxmlformats.org/officeDocument/2006/relationships/hyperlink" Target="https://dx.doi.org/10.4000/remi.6708" TargetMode="External"/><Relationship Id="rId21" Type="http://schemas.openxmlformats.org/officeDocument/2006/relationships/hyperlink" Target="https://hal.science/hal-02095755v1" TargetMode="External"/><Relationship Id="rId22" Type="http://schemas.openxmlformats.org/officeDocument/2006/relationships/hyperlink" Target="https://hal.science/search/index/?q=*&amp;authFullName_s=Arafat Tab&#233;" TargetMode="External"/><Relationship Id="rId23" Type="http://schemas.openxmlformats.org/officeDocument/2006/relationships/hyperlink" Target="https://hal.science/search/index/?q=*&amp;authFullName_s=Boris Helleu" TargetMode="External"/><Relationship Id="rId24" Type="http://schemas.openxmlformats.org/officeDocument/2006/relationships/hyperlink" Target="https://dx.doi.org/10.4000/remi.6325" TargetMode="External"/><Relationship Id="rId25" Type="http://schemas.openxmlformats.org/officeDocument/2006/relationships/hyperlink" Target="https://hal.science/hal-04108897v1" TargetMode="External"/><Relationship Id="rId26" Type="http://schemas.openxmlformats.org/officeDocument/2006/relationships/hyperlink" Target="https://dx.doi.org/10.4000/socio-logos.2728" TargetMode="External"/><Relationship Id="rId27" Type="http://schemas.openxmlformats.org/officeDocument/2006/relationships/hyperlink" Target="https://hal.science/hal-04118203v1" TargetMode="External"/><Relationship Id="rId28" Type="http://schemas.openxmlformats.org/officeDocument/2006/relationships/hyperlink" Target="https://dx.doi.org/10.4000/temporalites.1458" TargetMode="External"/><Relationship Id="rId29" Type="http://schemas.openxmlformats.org/officeDocument/2006/relationships/hyperlink" Target="https://hal.science/hal-04107618v1" TargetMode="External"/><Relationship Id="rId30" Type="http://schemas.openxmlformats.org/officeDocument/2006/relationships/hyperlink" Target="https://hal.science/hal-01018108v1" TargetMode="External"/><Relationship Id="rId31" Type="http://schemas.openxmlformats.org/officeDocument/2006/relationships/hyperlink" Target="https://dx.doi.org/10.1080/07053436.2007.10707755" TargetMode="External"/><Relationship Id="rId32" Type="http://schemas.openxmlformats.org/officeDocument/2006/relationships/hyperlink" Target="https://hal.science/hal-04098249v1" TargetMode="External"/><Relationship Id="rId33" Type="http://schemas.openxmlformats.org/officeDocument/2006/relationships/hyperlink" Target="https://dx.doi.org/10.1177/075910630508600105" TargetMode="External"/><Relationship Id="rId34" Type="http://schemas.openxmlformats.org/officeDocument/2006/relationships/hyperlink" Target="https://hal.science/hal-04078618v1" TargetMode="External"/><Relationship Id="rId35" Type="http://schemas.openxmlformats.org/officeDocument/2006/relationships/hyperlink" Target="https://hal.science/hal-04078605v1" TargetMode="External"/><Relationship Id="rId36" Type="http://schemas.openxmlformats.org/officeDocument/2006/relationships/hyperlink" Target="https://dx.doi.org/10.7202/000164ar" TargetMode="External"/><Relationship Id="rId37" Type="http://schemas.openxmlformats.org/officeDocument/2006/relationships/hyperlink" Target="https://hal.science/hal-04078583v1" TargetMode="External"/><Relationship Id="rId38" Type="http://schemas.openxmlformats.org/officeDocument/2006/relationships/hyperlink" Target="https://dx.doi.org/10.3406/socco.1990.958" TargetMode="External"/><Relationship Id="rId39" Type="http://schemas.openxmlformats.org/officeDocument/2006/relationships/hyperlink" Target="https://hal.science/hal-05146887v1" TargetMode="External"/><Relationship Id="rId40" Type="http://schemas.openxmlformats.org/officeDocument/2006/relationships/hyperlink" Target="https://normandie-univ.hal.science/hal-04622104v1" TargetMode="External"/><Relationship Id="rId41" Type="http://schemas.openxmlformats.org/officeDocument/2006/relationships/hyperlink" Target="https://hal.science/hal-02064469v1" TargetMode="External"/><Relationship Id="rId42" Type="http://schemas.openxmlformats.org/officeDocument/2006/relationships/hyperlink" Target="https://hal.science/hal-04108903v1" TargetMode="External"/><Relationship Id="rId43" Type="http://schemas.openxmlformats.org/officeDocument/2006/relationships/hyperlink" Target="https://hal.science/hal-04108894v1" TargetMode="External"/><Relationship Id="rId44" Type="http://schemas.openxmlformats.org/officeDocument/2006/relationships/hyperlink" Target="https://dx.doi.org/10.4000/books.pur.67551" TargetMode="External"/><Relationship Id="rId45" Type="http://schemas.openxmlformats.org/officeDocument/2006/relationships/hyperlink" Target="https://hal.science/hal-01016009v1" TargetMode="External"/><Relationship Id="rId46" Type="http://schemas.openxmlformats.org/officeDocument/2006/relationships/hyperlink" Target="https://hal.science/hal-04118167v1" TargetMode="External"/><Relationship Id="rId47" Type="http://schemas.openxmlformats.org/officeDocument/2006/relationships/hyperlink" Target="https://ville-et-sport.sciencesconf.org/data/pages/La_ville_et_le_sport_complet_final_3.pdf" TargetMode="External"/><Relationship Id="rId48" Type="http://schemas.openxmlformats.org/officeDocument/2006/relationships/hyperlink" Target="https://hal.science/hal-04098254v1" TargetMode="External"/><Relationship Id="rId49" Type="http://schemas.openxmlformats.org/officeDocument/2006/relationships/hyperlink" Target="https://hal.science/hal-04078597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LAFABREGUE</dc:title>
  <dc:description>CV</dc:description>
  <dc:subject/>
  <cp:keywords/>
  <cp:category/>
  <cp:lastModifiedBy/>
  <dcterms:created xsi:type="dcterms:W3CDTF">2026-03-15T21:18:16+01:00</dcterms:created>
  <dcterms:modified xsi:type="dcterms:W3CDTF">2026-03-15T21:18:16+01:00</dcterms:modified>
</cp:coreProperties>
</file>

<file path=docProps/custom.xml><?xml version="1.0" encoding="utf-8"?>
<Properties xmlns="http://schemas.openxmlformats.org/officeDocument/2006/custom-properties" xmlns:vt="http://schemas.openxmlformats.org/officeDocument/2006/docPropsVTypes"/>
</file>