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Claude Chammaa </w:t>
      </w:r>
      <w:r>
        <w:rPr>
          <w:color w:val="641e6e"/>
        </w:rPr>
        <w:t xml:space="preserve">Enseignante-Chercheuse,  Sciences de Gestion, Institut Polytechnique UniLaSalle InTerACT-2018.C102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claudechammaa</w:t>
        </w:r>
      </w:hyperlink>
    </w:p>
    <w:p>
      <w:pPr>
        <w:numPr>
          <w:ilvl w:val="0"/>
          <w:numId w:val="1"/>
        </w:numPr>
      </w:pPr>
      <w:r>
        <w:rPr/>
        <w:t xml:space="preserve"> ORCID : </w:t>
      </w:r>
      <w:hyperlink r:id="rId9" w:history="1">
        <w:r>
          <w:rPr>
            <w:color w:val="#410a8c"/>
            <w:u w:val="single"/>
          </w:rPr>
          <w:t xml:space="preserve">0000-0003-3918-2318</w:t>
        </w:r>
      </w:hyperlink>
    </w:p>
    <w:p>
      <w:pPr>
        <w:numPr>
          <w:ilvl w:val="0"/>
          <w:numId w:val="1"/>
        </w:numPr>
      </w:pPr>
      <w:r>
        <w:rPr/>
        <w:t xml:space="preserve"> IdRef : </w:t>
      </w:r>
      <w:hyperlink r:id="rId10" w:history="1">
        <w:r>
          <w:rPr>
            <w:color w:val="#410a8c"/>
            <w:u w:val="single"/>
          </w:rPr>
          <w:t xml:space="preserve">236196545</w:t>
        </w:r>
      </w:hyperlink>
    </w:p>
    <w:p>
      <w:pPr>
        <w:numPr>
          <w:ilvl w:val="0"/>
          <w:numId w:val="1"/>
        </w:numPr>
      </w:pPr>
      <w:r>
        <w:rPr/>
        <w:t xml:space="preserve"> VIAF : </w:t>
      </w:r>
      <w:hyperlink r:id="rId11" w:history="1">
        <w:r>
          <w:rPr>
            <w:color w:val="#410a8c"/>
            <w:u w:val="single"/>
          </w:rPr>
          <w:t xml:space="preserve">15156251688407990905</w:t>
        </w:r>
      </w:hyperlink>
    </w:p>
    <w:p>
      <w:pPr>
        <w:spacing w:before="600"/>
      </w:pPr>
    </w:p>
    <w:p>
      <w:pPr>
        <w:pStyle w:val="Heading2"/>
      </w:pPr>
      <w:r>
        <w:rPr>
          <w:color w:val="1e198e"/>
          <w:b w:val="1"/>
          <w:bCs w:val="1"/>
        </w:rPr>
        <w:t xml:space="preserve">Présentation</w:t>
      </w:r>
    </w:p>
    <w:p>
      <w:pPr>
        <w:spacing w:after="100"/>
      </w:pPr>
    </w:p>
    <w:p>
      <w:pPr/>
      <w:r>
        <w:rPr/>
        <w:t xml:space="preserve">Dr. Claude CHAMMAA is an Associate Professor with expertise in the field of management. With a Ph.D. in Management, she combines research and teaching, inspiring the next generation of environmental stewards. Her work has contributed to sustainable solutions and garnered recognition in academic circles. Her research is centered on examining cause-and-effect relationships in various domains, including artificial intelligence, management, marketing, and human resources.She has a particular interest in studying how individuals perceive, behave, and embrace technology, exploring their adoption and acceptance of technological advancements.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Reinventing French Agriculture: The Era of Farmers 4.0, Technological Innovation and Sustainability</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Communications of the Association for Information Systems</w:t>
            </w:r>
            <w:r>
              <w:rPr/>
              <w:t xml:space="preserve">, 2025, 57</w:t>
            </w:r>
          </w:p>
          <w:p>
            <w:pPr/>
            <w:r>
              <w:rPr/>
              <w:t xml:space="preserve">Article dans une revue</w:t>
            </w:r>
          </w:p>
          <w:p>
            <w:pPr/>
            <w:hyperlink r:id="rId12" w:history="1">
              <w:r>
                <w:rPr>
                  <w:color w:val="#410a8c"/>
                  <w:u w:val="single"/>
                </w:rPr>
                <w:t xml:space="preserve">hal-05349845v1</w:t>
              </w:r>
            </w:hyperlink>
          </w:p>
        </w:tc>
      </w:tr>
      <w:tr>
        <w:trPr/>
        <w:tc>
          <w:tcPr>
            <w:noWrap/>
          </w:tcPr>
          <w:p>
            <w:pPr>
              <w:spacing w:after="200"/>
            </w:pPr>
            <w:hyperlink r:id="rId17" w:history="1">
              <w:r>
                <w:rPr>
                  <w:color w:val="1e198e"/>
                  <w:b w:val="1"/>
                  <w:bCs w:val="1"/>
                  <w:u w:val="single"/>
                </w:rPr>
                <w:t xml:space="preserve">Artificial intelligence and behavioural finance biases: improving Lebanese investors decision-making</w:t>
              </w:r>
            </w:hyperlink>
          </w:p>
          <w:p>
            <w:pPr/>
            <w:hyperlink r:id="rId13" w:history="1">
              <w:r>
                <w:rPr>
                  <w:color w:val="#410a8c"/>
                  <w:u w:val="single"/>
                </w:rPr>
                <w:t xml:space="preserve">Claude Chammaa</w:t>
              </w:r>
            </w:hyperlink>
          </w:p>
          <w:p>
            <w:pPr/>
            <w:r>
              <w:rPr>
                <w:i w:val="1"/>
                <w:iCs w:val="1"/>
              </w:rPr>
              <w:t xml:space="preserve">Journal of Decision Systems</w:t>
            </w:r>
            <w:r>
              <w:rPr/>
              <w:t xml:space="preserve">, 2025, 34 (1), </w:t>
            </w:r>
            <w:hyperlink r:id="rId18" w:history="1">
              <w:r>
                <w:rPr>
                  <w:color w:val="#410a8c"/>
                  <w:u w:val="single"/>
                </w:rPr>
                <w:t xml:space="preserve">⟨10.1080/12460125.2025.2537076⟩</w:t>
              </w:r>
            </w:hyperlink>
          </w:p>
          <w:p>
            <w:pPr/>
            <w:r>
              <w:rPr/>
              <w:t xml:space="preserve">Article dans une revue</w:t>
            </w:r>
          </w:p>
          <w:p>
            <w:pPr/>
            <w:hyperlink r:id="rId17" w:history="1">
              <w:r>
                <w:rPr>
                  <w:color w:val="#410a8c"/>
                  <w:u w:val="single"/>
                </w:rPr>
                <w:t xml:space="preserve">hal-05240855v1</w:t>
              </w:r>
            </w:hyperlink>
          </w:p>
        </w:tc>
      </w:tr>
      <w:tr>
        <w:trPr/>
        <w:tc>
          <w:tcPr>
            <w:noWrap/>
          </w:tcPr>
          <w:p>
            <w:pPr>
              <w:spacing w:after="200"/>
            </w:pPr>
            <w:hyperlink r:id="rId19" w:history="1">
              <w:r>
                <w:rPr>
                  <w:color w:val="1e198e"/>
                  <w:b w:val="1"/>
                  <w:bCs w:val="1"/>
                  <w:u w:val="single"/>
                </w:rPr>
                <w:t xml:space="preserve">Youth Adoption of Innovative Digital Marketing and Cross-Cultural Disparities</w:t>
              </w:r>
            </w:hyperlink>
          </w:p>
          <w:p>
            <w:pPr/>
            <w:hyperlink r:id="rId20" w:history="1">
              <w:r>
                <w:rPr>
                  <w:color w:val="#410a8c"/>
                  <w:u w:val="single"/>
                </w:rPr>
                <w:t xml:space="preserve">Nada Mallah Boustani</w:t>
              </w:r>
            </w:hyperlink>
            <w:r>
              <w:rPr/>
              <w:t xml:space="preserve">,</w:t>
            </w:r>
            <w:hyperlink r:id="rId13" w:history="1">
              <w:r>
                <w:rPr>
                  <w:color w:val="#410a8c"/>
                  <w:u w:val="single"/>
                </w:rPr>
                <w:t xml:space="preserve">Claude Chammaa</w:t>
              </w:r>
            </w:hyperlink>
          </w:p>
          <w:p>
            <w:pPr/>
            <w:r>
              <w:rPr>
                <w:i w:val="1"/>
                <w:iCs w:val="1"/>
              </w:rPr>
              <w:t xml:space="preserve">Administrative Sciences</w:t>
            </w:r>
            <w:r>
              <w:rPr/>
              <w:t xml:space="preserve">, 2023, 13, </w:t>
            </w:r>
            <w:hyperlink r:id="rId21" w:history="1">
              <w:r>
                <w:rPr>
                  <w:color w:val="#410a8c"/>
                  <w:u w:val="single"/>
                </w:rPr>
                <w:t xml:space="preserve">⟨10.3390/admsci13060151⟩</w:t>
              </w:r>
            </w:hyperlink>
          </w:p>
          <w:p>
            <w:pPr/>
            <w:r>
              <w:rPr/>
              <w:t xml:space="preserve">Article dans une revue</w:t>
            </w:r>
          </w:p>
          <w:p>
            <w:pPr/>
            <w:hyperlink r:id="rId19" w:history="1">
              <w:r>
                <w:rPr>
                  <w:color w:val="#410a8c"/>
                  <w:u w:val="single"/>
                </w:rPr>
                <w:t xml:space="preserve">hal-04687139v1</w:t>
              </w:r>
            </w:hyperlink>
          </w:p>
        </w:tc>
      </w:tr>
      <w:tr>
        <w:trPr/>
        <w:tc>
          <w:tcPr>
            <w:noWrap/>
          </w:tcPr>
          <w:p>
            <w:pPr>
              <w:spacing w:after="200"/>
            </w:pPr>
            <w:hyperlink r:id="rId22" w:history="1">
              <w:r>
                <w:rPr>
                  <w:color w:val="1e198e"/>
                  <w:b w:val="1"/>
                  <w:bCs w:val="1"/>
                  <w:u w:val="single"/>
                </w:rPr>
                <w:t xml:space="preserve">Factors of User Perceptions &amp; Attitudes Influencing Self-service Interactive Kiosk usage: The Case of Lebanon's Banking Sector</w:t>
              </w:r>
            </w:hyperlink>
          </w:p>
          <w:p>
            <w:pPr/>
            <w:hyperlink r:id="rId13" w:history="1">
              <w:r>
                <w:rPr>
                  <w:color w:val="#410a8c"/>
                  <w:u w:val="single"/>
                </w:rPr>
                <w:t xml:space="preserve">Claude Chammaa</w:t>
              </w:r>
            </w:hyperlink>
          </w:p>
          <w:p>
            <w:pPr/>
            <w:r>
              <w:rPr>
                <w:i w:val="1"/>
                <w:iCs w:val="1"/>
              </w:rPr>
              <w:t xml:space="preserve">Review of Economics and Business Administration</w:t>
            </w:r>
            <w:r>
              <w:rPr/>
              <w:t xml:space="preserve">, 2020, 3 (1)</w:t>
            </w:r>
          </w:p>
          <w:p>
            <w:pPr/>
            <w:r>
              <w:rPr/>
              <w:t xml:space="preserve">Article dans une revue</w:t>
            </w:r>
          </w:p>
          <w:p>
            <w:pPr/>
            <w:hyperlink r:id="rId22" w:history="1">
              <w:r>
                <w:rPr>
                  <w:color w:val="#410a8c"/>
                  <w:u w:val="single"/>
                </w:rPr>
                <w:t xml:space="preserve">hal-04801205v1</w:t>
              </w:r>
            </w:hyperlink>
          </w:p>
        </w:tc>
      </w:tr>
      <w:tr>
        <w:trPr/>
        <w:tc>
          <w:tcPr>
            <w:noWrap/>
          </w:tcPr>
          <w:p>
            <w:pPr>
              <w:spacing w:after="200"/>
            </w:pPr>
            <w:hyperlink r:id="rId23" w:history="1">
              <w:r>
                <w:rPr>
                  <w:color w:val="1e198e"/>
                  <w:b w:val="1"/>
                  <w:bCs w:val="1"/>
                  <w:u w:val="single"/>
                </w:rPr>
                <w:t xml:space="preserve">Antecedents of Mobile Banking Usage among Students: A Pilot Study at Universities in Lebanon</w:t>
              </w:r>
            </w:hyperlink>
          </w:p>
          <w:p>
            <w:pPr/>
            <w:hyperlink r:id="rId13" w:history="1">
              <w:r>
                <w:rPr>
                  <w:color w:val="#410a8c"/>
                  <w:u w:val="single"/>
                </w:rPr>
                <w:t xml:space="preserve">Claude Chammaa</w:t>
              </w:r>
            </w:hyperlink>
            <w:r>
              <w:rPr/>
              <w:t xml:space="preserve">,</w:t>
            </w:r>
            <w:hyperlink r:id="rId24" w:history="1">
              <w:r>
                <w:rPr>
                  <w:color w:val="#410a8c"/>
                  <w:u w:val="single"/>
                </w:rPr>
                <w:t xml:space="preserve">Nabil Georges Badr</w:t>
              </w:r>
            </w:hyperlink>
          </w:p>
          <w:p>
            <w:pPr/>
            <w:r>
              <w:rPr>
                <w:i w:val="1"/>
                <w:iCs w:val="1"/>
              </w:rPr>
              <w:t xml:space="preserve">Antecedents of Mobile Banking Usage among Students: A Pilot Study at Universities in Lebanon</w:t>
            </w:r>
            <w:r>
              <w:rPr/>
              <w:t xml:space="preserve">, 2018, 2 (1)</w:t>
            </w:r>
          </w:p>
          <w:p>
            <w:pPr/>
            <w:r>
              <w:rPr/>
              <w:t xml:space="preserve">Article dans une revue</w:t>
            </w:r>
          </w:p>
          <w:p>
            <w:pPr/>
            <w:hyperlink r:id="rId23" w:history="1">
              <w:r>
                <w:rPr>
                  <w:color w:val="#410a8c"/>
                  <w:u w:val="single"/>
                </w:rPr>
                <w:t xml:space="preserve">hal-04801244v1</w:t>
              </w:r>
            </w:hyperlink>
          </w:p>
        </w:tc>
      </w:tr>
      <w:tr>
        <w:trPr/>
        <w:tc>
          <w:tcPr>
            <w:noWrap/>
          </w:tcPr>
          <w:p>
            <w:pPr>
              <w:spacing w:after="200"/>
            </w:pPr>
            <w:hyperlink r:id="rId25" w:history="1">
              <w:r>
                <w:rPr>
                  <w:color w:val="1e198e"/>
                  <w:b w:val="1"/>
                  <w:bCs w:val="1"/>
                  <w:u w:val="single"/>
                </w:rPr>
                <w:t xml:space="preserve">Higher Education and Employability: Building Student’s Self-confidence and Efficacy</w:t>
              </w:r>
            </w:hyperlink>
          </w:p>
          <w:p>
            <w:pPr/>
            <w:hyperlink r:id="rId13" w:history="1">
              <w:r>
                <w:rPr>
                  <w:color w:val="#410a8c"/>
                  <w:u w:val="single"/>
                </w:rPr>
                <w:t xml:space="preserve">Claude Chammaa</w:t>
              </w:r>
            </w:hyperlink>
          </w:p>
          <w:p>
            <w:pPr/>
            <w:r>
              <w:rPr>
                <w:i w:val="1"/>
                <w:iCs w:val="1"/>
              </w:rPr>
              <w:t xml:space="preserve">SpringerPlus</w:t>
            </w:r>
            <w:r>
              <w:rPr/>
              <w:t xml:space="preserve">, 2017</w:t>
            </w:r>
          </w:p>
          <w:p>
            <w:pPr/>
            <w:r>
              <w:rPr/>
              <w:t xml:space="preserve">Article dans une revue</w:t>
            </w:r>
          </w:p>
          <w:p>
            <w:pPr/>
            <w:hyperlink r:id="rId25" w:history="1">
              <w:r>
                <w:rPr>
                  <w:color w:val="#410a8c"/>
                  <w:u w:val="single"/>
                </w:rPr>
                <w:t xml:space="preserve">hal-05071509v1</w:t>
              </w:r>
            </w:hyperlink>
          </w:p>
        </w:tc>
      </w:tr>
      <w:tr>
        <w:trPr/>
        <w:tc>
          <w:tcPr>
            <w:noWrap/>
          </w:tcPr>
          <w:p>
            <w:pPr>
              <w:spacing w:after="200"/>
            </w:pPr>
            <w:hyperlink r:id="rId26" w:history="1">
              <w:r>
                <w:rPr>
                  <w:color w:val="1e198e"/>
                  <w:b w:val="1"/>
                  <w:bCs w:val="1"/>
                  <w:u w:val="single"/>
                </w:rPr>
                <w:t xml:space="preserve">The Optimization of the HRM at the “LSCA” in an Economy with Delay in Modernisation of Systems</w:t>
              </w:r>
            </w:hyperlink>
          </w:p>
          <w:p>
            <w:pPr/>
            <w:hyperlink r:id="rId13" w:history="1">
              <w:r>
                <w:rPr>
                  <w:color w:val="#410a8c"/>
                  <w:u w:val="single"/>
                </w:rPr>
                <w:t xml:space="preserve">Claude Chammaa</w:t>
              </w:r>
            </w:hyperlink>
          </w:p>
          <w:p>
            <w:pPr/>
            <w:r>
              <w:rPr>
                <w:i w:val="1"/>
                <w:iCs w:val="1"/>
              </w:rPr>
              <w:t xml:space="preserve">SpringerPlus</w:t>
            </w:r>
            <w:r>
              <w:rPr/>
              <w:t xml:space="preserve">, 2016</w:t>
            </w:r>
          </w:p>
          <w:p>
            <w:pPr/>
            <w:r>
              <w:rPr/>
              <w:t xml:space="preserve">Article dans une revue</w:t>
            </w:r>
          </w:p>
          <w:p>
            <w:pPr/>
            <w:hyperlink r:id="rId26" w:history="1">
              <w:r>
                <w:rPr>
                  <w:color w:val="#410a8c"/>
                  <w:u w:val="single"/>
                </w:rPr>
                <w:t xml:space="preserve">hal-05071523v1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Responsible and Sustainable Entrepreneurship in the Face of Socio-economic, Legal and Technological Transformations</w:t>
              </w:r>
            </w:hyperlink>
          </w:p>
          <w:p>
            <w:pPr/>
            <w:hyperlink r:id="rId13" w:history="1">
              <w:r>
                <w:rPr>
                  <w:color w:val="#410a8c"/>
                  <w:u w:val="single"/>
                </w:rPr>
                <w:t xml:space="preserve">Claude Chammaa</w:t>
              </w:r>
            </w:hyperlink>
          </w:p>
          <w:p>
            <w:pPr/>
            <w:r>
              <w:rPr>
                <w:i w:val="1"/>
                <w:iCs w:val="1"/>
              </w:rPr>
              <w:t xml:space="preserve">PHD days 2025</w:t>
            </w:r>
            <w:r>
              <w:rPr/>
              <w:t xml:space="preserve">, UCA, Jul 2025, Marrakech, Morocco</w:t>
            </w:r>
          </w:p>
          <w:p>
            <w:pPr/>
            <w:r>
              <w:rPr/>
              <w:t xml:space="preserve">Communication dans un congrès</w:t>
            </w:r>
          </w:p>
          <w:p>
            <w:pPr/>
            <w:hyperlink r:id="rId27" w:history="1">
              <w:r>
                <w:rPr>
                  <w:color w:val="#410a8c"/>
                  <w:u w:val="single"/>
                </w:rPr>
                <w:t xml:space="preserve">hal-05188521v1</w:t>
              </w:r>
            </w:hyperlink>
          </w:p>
        </w:tc>
      </w:tr>
      <w:tr>
        <w:trPr/>
        <w:tc>
          <w:tcPr>
            <w:noWrap/>
          </w:tcPr>
          <w:p>
            <w:pPr>
              <w:spacing w:after="200"/>
            </w:pPr>
            <w:hyperlink r:id="rId28" w:history="1">
              <w:r>
                <w:rPr>
                  <w:color w:val="1e198e"/>
                  <w:b w:val="1"/>
                  <w:bCs w:val="1"/>
                  <w:u w:val="single"/>
                </w:rPr>
                <w:t xml:space="preserve">AI disruption: understanding performance and learning motivation of generation Z</w:t>
              </w:r>
            </w:hyperlink>
          </w:p>
          <w:p>
            <w:pPr/>
            <w:hyperlink r:id="rId13" w:history="1">
              <w:r>
                <w:rPr>
                  <w:color w:val="#410a8c"/>
                  <w:u w:val="single"/>
                </w:rPr>
                <w:t xml:space="preserve">Claude Chammaa</w:t>
              </w:r>
            </w:hyperlink>
            <w:r>
              <w:rPr/>
              <w:t xml:space="preserve">,</w:t>
            </w:r>
            <w:hyperlink r:id="rId29" w:history="1">
              <w:r>
                <w:rPr>
                  <w:color w:val="#410a8c"/>
                  <w:u w:val="single"/>
                </w:rPr>
                <w:t xml:space="preserve">Marie Haikel-Elsabeh</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w:t>
            </w:r>
          </w:p>
          <w:p>
            <w:pPr/>
            <w:r>
              <w:rPr/>
              <w:t xml:space="preserve">Communication dans un congrès</w:t>
            </w:r>
          </w:p>
          <w:p>
            <w:pPr/>
            <w:hyperlink r:id="rId28" w:history="1">
              <w:r>
                <w:rPr>
                  <w:color w:val="#410a8c"/>
                  <w:u w:val="single"/>
                </w:rPr>
                <w:t xml:space="preserve">hal-05085739v1</w:t>
              </w:r>
            </w:hyperlink>
          </w:p>
        </w:tc>
      </w:tr>
      <w:tr>
        <w:trPr/>
        <w:tc>
          <w:tcPr>
            <w:noWrap/>
          </w:tcPr>
          <w:p>
            <w:pPr>
              <w:spacing w:after="200"/>
            </w:pPr>
            <w:hyperlink r:id="rId30" w:history="1">
              <w:r>
                <w:rPr>
                  <w:color w:val="1e198e"/>
                  <w:b w:val="1"/>
                  <w:bCs w:val="1"/>
                  <w:u w:val="single"/>
                </w:rPr>
                <w:t xml:space="preserve">Empowering Farmers Through Innovation and Sustainable Technology Adoption.</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r>
              <w:rPr/>
              <w:t xml:space="preserve">,</w:t>
            </w:r>
            <w:hyperlink r:id="rId15" w:history="1">
              <w:r>
                <w:rPr>
                  <w:color w:val="#410a8c"/>
                  <w:u w:val="single"/>
                </w:rPr>
                <w:t xml:space="preserve">Ion Lucian Ceapraz</w:t>
              </w:r>
            </w:hyperlink>
            <w:r>
              <w:rPr/>
              <w:t xml:space="preserve">,</w:t>
            </w:r>
            <w:hyperlink r:id="rId16" w:history="1">
              <w:r>
                <w:rPr>
                  <w:color w:val="#410a8c"/>
                  <w:u w:val="single"/>
                </w:rPr>
                <w:t xml:space="preserve">Valérie Leroux</w:t>
              </w:r>
            </w:hyperlink>
          </w:p>
          <w:p>
            <w:pPr/>
            <w:r>
              <w:rPr>
                <w:i w:val="1"/>
                <w:iCs w:val="1"/>
              </w:rPr>
              <w:t xml:space="preserve">ICTO 2025</w:t>
            </w:r>
            <w:r>
              <w:rPr/>
              <w:t xml:space="preserve">, Excelia, Jun 2025, La rochelle, France</w:t>
            </w:r>
          </w:p>
          <w:p>
            <w:pPr/>
            <w:r>
              <w:rPr/>
              <w:t xml:space="preserve">Communication dans un congrès</w:t>
            </w:r>
          </w:p>
          <w:p>
            <w:pPr/>
            <w:hyperlink r:id="rId30" w:history="1">
              <w:r>
                <w:rPr>
                  <w:color w:val="#410a8c"/>
                  <w:u w:val="single"/>
                </w:rPr>
                <w:t xml:space="preserve">hal-05188517v1</w:t>
              </w:r>
            </w:hyperlink>
          </w:p>
        </w:tc>
      </w:tr>
      <w:tr>
        <w:trPr/>
        <w:tc>
          <w:tcPr>
            <w:noWrap/>
          </w:tcPr>
          <w:p>
            <w:pPr>
              <w:spacing w:after="200"/>
            </w:pPr>
            <w:hyperlink r:id="rId31" w:history="1">
              <w:r>
                <w:rPr>
                  <w:color w:val="1e198e"/>
                  <w:b w:val="1"/>
                  <w:bCs w:val="1"/>
                  <w:u w:val="single"/>
                </w:rPr>
                <w:t xml:space="preserve">Digital Recognition Innovation and Climate Engagement: Cross-Cultural Insights from France and Italy</w:t>
              </w:r>
            </w:hyperlink>
          </w:p>
          <w:p>
            <w:pPr/>
            <w:hyperlink r:id="rId14" w:history="1">
              <w:r>
                <w:rPr>
                  <w:color w:val="#410a8c"/>
                  <w:u w:val="single"/>
                </w:rPr>
                <w:t xml:space="preserve">Fatma Fourati-Jamoussi</w:t>
              </w:r>
            </w:hyperlink>
            <w:r>
              <w:rPr/>
              <w:t xml:space="preserve">,</w:t>
            </w:r>
            <w:hyperlink r:id="rId13" w:history="1">
              <w:r>
                <w:rPr>
                  <w:color w:val="#410a8c"/>
                  <w:u w:val="single"/>
                </w:rPr>
                <w:t xml:space="preserve">Claude Chammaa</w:t>
              </w:r>
            </w:hyperlink>
          </w:p>
          <w:p>
            <w:pPr/>
            <w:r>
              <w:rPr>
                <w:i w:val="1"/>
                <w:iCs w:val="1"/>
              </w:rPr>
              <w:t xml:space="preserve">ICTO 2025</w:t>
            </w:r>
            <w:r>
              <w:rPr/>
              <w:t xml:space="preserve">, Excelia, Jun 2025, La rochelle, France</w:t>
            </w:r>
          </w:p>
          <w:p>
            <w:pPr/>
            <w:r>
              <w:rPr/>
              <w:t xml:space="preserve">Communication dans un congrès</w:t>
            </w:r>
          </w:p>
          <w:p>
            <w:pPr/>
            <w:hyperlink r:id="rId31" w:history="1">
              <w:r>
                <w:rPr>
                  <w:color w:val="#410a8c"/>
                  <w:u w:val="single"/>
                </w:rPr>
                <w:t xml:space="preserve">hal-05188519v1</w:t>
              </w:r>
            </w:hyperlink>
          </w:p>
        </w:tc>
      </w:tr>
      <w:tr>
        <w:trPr/>
        <w:tc>
          <w:tcPr>
            <w:noWrap/>
          </w:tcPr>
          <w:p>
            <w:pPr>
              <w:spacing w:after="200"/>
            </w:pPr>
            <w:hyperlink r:id="rId32" w:history="1">
              <w:r>
                <w:rPr>
                  <w:color w:val="1e198e"/>
                  <w:b w:val="1"/>
                  <w:bCs w:val="1"/>
                  <w:u w:val="single"/>
                </w:rPr>
                <w:t xml:space="preserve">Economic Efficiency vs Ecological Sustainability: The Modern Farmer’s Dilemma.</w:t>
              </w:r>
            </w:hyperlink>
          </w:p>
          <w:p>
            <w:pPr/>
            <w:hyperlink r:id="rId13" w:history="1">
              <w:r>
                <w:rPr>
                  <w:color w:val="#410a8c"/>
                  <w:u w:val="single"/>
                </w:rPr>
                <w:t xml:space="preserve">Claude Chammaa</w:t>
              </w:r>
            </w:hyperlink>
            <w:r>
              <w:rPr/>
              <w:t xml:space="preserve">,</w:t>
            </w:r>
            <w:hyperlink r:id="rId14" w:history="1">
              <w:r>
                <w:rPr>
                  <w:color w:val="#410a8c"/>
                  <w:u w:val="single"/>
                </w:rPr>
                <w:t xml:space="preserve">Fatma Fourati-Jamoussi</w:t>
              </w:r>
            </w:hyperlink>
          </w:p>
          <w:p>
            <w:pPr/>
            <w:r>
              <w:rPr>
                <w:i w:val="1"/>
                <w:iCs w:val="1"/>
              </w:rPr>
              <w:t xml:space="preserve">ICTO 2025</w:t>
            </w:r>
            <w:r>
              <w:rPr/>
              <w:t xml:space="preserve">, Excelia, Jun 2025, La rochelle, France</w:t>
            </w:r>
          </w:p>
          <w:p>
            <w:pPr/>
            <w:r>
              <w:rPr/>
              <w:t xml:space="preserve">Communication dans un congrès</w:t>
            </w:r>
          </w:p>
          <w:p>
            <w:pPr/>
            <w:hyperlink r:id="rId32" w:history="1">
              <w:r>
                <w:rPr>
                  <w:color w:val="#410a8c"/>
                  <w:u w:val="single"/>
                </w:rPr>
                <w:t xml:space="preserve">hal-05188518v1</w:t>
              </w:r>
            </w:hyperlink>
          </w:p>
        </w:tc>
      </w:tr>
      <w:tr>
        <w:trPr/>
        <w:tc>
          <w:tcPr>
            <w:noWrap/>
          </w:tcPr>
          <w:p>
            <w:pPr>
              <w:spacing w:after="200"/>
            </w:pPr>
            <w:hyperlink r:id="rId33" w:history="1">
              <w:r>
                <w:rPr>
                  <w:color w:val="1e198e"/>
                  <w:b w:val="1"/>
                  <w:bCs w:val="1"/>
                  <w:u w:val="single"/>
                </w:rPr>
                <w:t xml:space="preserve">Behavioral Finance Biases and technology acceptance : Enhancing Lebanese investor's Decision-Making</w:t>
              </w:r>
            </w:hyperlink>
          </w:p>
          <w:p>
            <w:pPr/>
            <w:hyperlink r:id="rId13" w:history="1">
              <w:r>
                <w:rPr>
                  <w:color w:val="#410a8c"/>
                  <w:u w:val="single"/>
                </w:rPr>
                <w:t xml:space="preserve">Claude Chammaa</w:t>
              </w:r>
            </w:hyperlink>
            <w:r>
              <w:rPr/>
              <w:t xml:space="preserve">,</w:t>
            </w:r>
            <w:hyperlink r:id="rId34" w:history="1">
              <w:r>
                <w:rPr>
                  <w:color w:val="#410a8c"/>
                  <w:u w:val="single"/>
                </w:rPr>
                <w:t xml:space="preserve">Léna Haddad</w:t>
              </w:r>
            </w:hyperlink>
          </w:p>
          <w:p>
            <w:pPr/>
            <w:r>
              <w:rPr>
                <w:i w:val="1"/>
                <w:iCs w:val="1"/>
              </w:rPr>
              <w:t xml:space="preserve">ICTO 2024</w:t>
            </w:r>
            <w:r>
              <w:rPr/>
              <w:t xml:space="preserve">, Jun 2024, Nanterre, France</w:t>
            </w:r>
          </w:p>
          <w:p>
            <w:pPr/>
            <w:r>
              <w:rPr/>
              <w:t xml:space="preserve">Communication dans un congrès</w:t>
            </w:r>
          </w:p>
          <w:p>
            <w:pPr/>
            <w:hyperlink r:id="rId33" w:history="1">
              <w:r>
                <w:rPr>
                  <w:color w:val="#410a8c"/>
                  <w:u w:val="single"/>
                </w:rPr>
                <w:t xml:space="preserve">hal-05071501v1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Projet de création d'une méthode pédagogique innovante pour le développement durable</w:t>
              </w:r>
            </w:hyperlink>
          </w:p>
          <w:p>
            <w:pPr/>
            <w:hyperlink r:id="rId13" w:history="1">
              <w:r>
                <w:rPr>
                  <w:color w:val="#410a8c"/>
                  <w:u w:val="single"/>
                </w:rPr>
                <w:t xml:space="preserve">Claude Chammaa</w:t>
              </w:r>
            </w:hyperlink>
          </w:p>
          <w:p>
            <w:pPr/>
            <w:r>
              <w:rPr/>
              <w:t xml:space="preserve">2025</w:t>
            </w:r>
          </w:p>
          <w:p>
            <w:pPr/>
            <w:r>
              <w:rPr/>
              <w:t xml:space="preserve">Pré-publication, Document de travail</w:t>
            </w:r>
          </w:p>
          <w:p>
            <w:pPr/>
            <w:hyperlink r:id="rId35" w:history="1">
              <w:r>
                <w:rPr>
                  <w:color w:val="#410a8c"/>
                  <w:u w:val="single"/>
                </w:rPr>
                <w:t xml:space="preserve">hal-05071517v1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2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chammaa" TargetMode="External"/><Relationship Id="rId9" Type="http://schemas.openxmlformats.org/officeDocument/2006/relationships/hyperlink" Target="https://orcid.org/0000-0003-3918-2318" TargetMode="External"/><Relationship Id="rId10" Type="http://schemas.openxmlformats.org/officeDocument/2006/relationships/hyperlink" Target="https://www.idref.fr/236196545" TargetMode="External"/><Relationship Id="rId11" Type="http://schemas.openxmlformats.org/officeDocument/2006/relationships/hyperlink" Target="https://viaf.org/viaf/15156251688407990905" TargetMode="External"/><Relationship Id="rId12" Type="http://schemas.openxmlformats.org/officeDocument/2006/relationships/hyperlink" Target="https://hal.science/hal-05349845v1" TargetMode="External"/><Relationship Id="rId13" Type="http://schemas.openxmlformats.org/officeDocument/2006/relationships/hyperlink" Target="https://hal.science/search/index/?q=*&amp;authFullName_s=Claude Chammaa" TargetMode="External"/><Relationship Id="rId14" Type="http://schemas.openxmlformats.org/officeDocument/2006/relationships/hyperlink" Target="https://hal.science/search/index/?q=*&amp;authFullName_s=Fatma Fourati-Jamoussi" TargetMode="External"/><Relationship Id="rId15" Type="http://schemas.openxmlformats.org/officeDocument/2006/relationships/hyperlink" Target="https://hal.science/search/index/?q=*&amp;authFullName_s=Ion Lucian Ceapraz" TargetMode="External"/><Relationship Id="rId16" Type="http://schemas.openxmlformats.org/officeDocument/2006/relationships/hyperlink" Target="https://hal.science/search/index/?q=*&amp;authFullName_s=Val&#233;rie Leroux" TargetMode="External"/><Relationship Id="rId17" Type="http://schemas.openxmlformats.org/officeDocument/2006/relationships/hyperlink" Target="https://hal.science/hal-05240855v1" TargetMode="External"/><Relationship Id="rId18" Type="http://schemas.openxmlformats.org/officeDocument/2006/relationships/hyperlink" Target="https://dx.doi.org/10.1080/12460125.2025.2537076" TargetMode="External"/><Relationship Id="rId19" Type="http://schemas.openxmlformats.org/officeDocument/2006/relationships/hyperlink" Target="https://hal.science/hal-04687139v1" TargetMode="External"/><Relationship Id="rId20" Type="http://schemas.openxmlformats.org/officeDocument/2006/relationships/hyperlink" Target="https://hal.science/search/index/?q=*&amp;authFullName_s=Nada Mallah Boustani" TargetMode="External"/><Relationship Id="rId21" Type="http://schemas.openxmlformats.org/officeDocument/2006/relationships/hyperlink" Target="https://dx.doi.org/10.3390/admsci13060151" TargetMode="External"/><Relationship Id="rId22" Type="http://schemas.openxmlformats.org/officeDocument/2006/relationships/hyperlink" Target="https://hal.science/hal-04801205v1" TargetMode="External"/><Relationship Id="rId23" Type="http://schemas.openxmlformats.org/officeDocument/2006/relationships/hyperlink" Target="https://hal.science/hal-04801244v1" TargetMode="External"/><Relationship Id="rId24" Type="http://schemas.openxmlformats.org/officeDocument/2006/relationships/hyperlink" Target="https://hal.science/search/index/?q=*&amp;authFullName_s=Nabil Georges Badr" TargetMode="External"/><Relationship Id="rId25" Type="http://schemas.openxmlformats.org/officeDocument/2006/relationships/hyperlink" Target="https://hal.science/hal-05071509v1" TargetMode="External"/><Relationship Id="rId26" Type="http://schemas.openxmlformats.org/officeDocument/2006/relationships/hyperlink" Target="https://hal.science/hal-05071523v1" TargetMode="External"/><Relationship Id="rId27" Type="http://schemas.openxmlformats.org/officeDocument/2006/relationships/hyperlink" Target="https://hal.science/hal-05188521v1" TargetMode="External"/><Relationship Id="rId28" Type="http://schemas.openxmlformats.org/officeDocument/2006/relationships/hyperlink" Target="https://hal.science/hal-05085739v1" TargetMode="External"/><Relationship Id="rId29" Type="http://schemas.openxmlformats.org/officeDocument/2006/relationships/hyperlink" Target="https://hal.science/search/index/?q=*&amp;authFullName_s=Marie Haikel-Elsabeh" TargetMode="External"/><Relationship Id="rId30" Type="http://schemas.openxmlformats.org/officeDocument/2006/relationships/hyperlink" Target="https://hal.science/hal-05188517v1" TargetMode="External"/><Relationship Id="rId31" Type="http://schemas.openxmlformats.org/officeDocument/2006/relationships/hyperlink" Target="https://hal.science/hal-05188519v1" TargetMode="External"/><Relationship Id="rId32" Type="http://schemas.openxmlformats.org/officeDocument/2006/relationships/hyperlink" Target="https://hal.science/hal-05188518v1" TargetMode="External"/><Relationship Id="rId33" Type="http://schemas.openxmlformats.org/officeDocument/2006/relationships/hyperlink" Target="https://hal.science/hal-05071501v1" TargetMode="External"/><Relationship Id="rId34" Type="http://schemas.openxmlformats.org/officeDocument/2006/relationships/hyperlink" Target="https://hal.science/search/index/?q=*&amp;authFullName_s=L&#233;na Haddad" TargetMode="External"/><Relationship Id="rId35" Type="http://schemas.openxmlformats.org/officeDocument/2006/relationships/hyperlink" Target="https://hal.science/hal-0507151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Chammaa</dc:title>
  <dc:description>CV</dc:description>
  <dc:subject/>
  <cp:keywords/>
  <cp:category/>
  <cp:lastModifiedBy/>
  <dcterms:created xsi:type="dcterms:W3CDTF">2026-03-04T22:28:51+01:00</dcterms:created>
  <dcterms:modified xsi:type="dcterms:W3CDTF">2026-03-04T22:28:51+01:00</dcterms:modified>
</cp:coreProperties>
</file>

<file path=docProps/custom.xml><?xml version="1.0" encoding="utf-8"?>
<Properties xmlns="http://schemas.openxmlformats.org/officeDocument/2006/custom-properties" xmlns:vt="http://schemas.openxmlformats.org/officeDocument/2006/docPropsVTypes"/>
</file>