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KAVIRA TSONGO </w:t>
      </w:r>
      <w:r>
        <w:rPr>
          <w:color w:val="641e6e"/>
        </w:rPr>
        <w:t xml:space="preserve">Doctorante en Environnement-Santé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 de Médécine GénéraleMaster en Ecologie des Maladies Infectieuses, Aléas naturels et Gestion des RisquesMaster en Ecologie et Gouvernance des Maladies InfectieusesDoctorante à l'Université de Franche-Cmté, en cotutelle avec l'Université de KinshasaJe travaille sur l'interaction entre les facteurs géologiques et écologiques dans le déterminisme des épidémies de choléra dans le Rift africain, cas des lacs Kivu et Tanganyika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variability in Lake Kivu and cholera risk in Bukavu from 2008 to 2012</w:t>
              </w:r>
            </w:hyperlink>
          </w:p>
          <w:p>
            <w:pPr/>
            <w:hyperlink r:id="rId8" w:history="1">
              <w:r>
                <w:rPr>
                  <w:color w:val="#410a8c"/>
                  <w:u w:val="single"/>
                </w:rPr>
                <w:t xml:space="preserve">C. Kavira</w:t>
              </w:r>
            </w:hyperlink>
            <w:r>
              <w:rPr/>
              <w:t xml:space="preserve">,</w:t>
            </w:r>
            <w:hyperlink r:id="rId9" w:history="1">
              <w:r>
                <w:rPr>
                  <w:color w:val="#410a8c"/>
                  <w:u w:val="single"/>
                </w:rPr>
                <w:t xml:space="preserve">Catherine Deniel</w:t>
              </w:r>
            </w:hyperlink>
            <w:r>
              <w:rPr/>
              <w:t xml:space="preserve">,</w:t>
            </w:r>
            <w:hyperlink r:id="rId10" w:history="1">
              <w:r>
                <w:rPr>
                  <w:color w:val="#410a8c"/>
                  <w:u w:val="single"/>
                </w:rPr>
                <w:t xml:space="preserve">Patrick Giraudoux</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Gudrun Bornette</w:t>
              </w:r>
            </w:hyperlink>
          </w:p>
          <w:p>
            <w:pPr/>
            <w:r>
              <w:rPr>
                <w:i w:val="1"/>
                <w:iCs w:val="1"/>
              </w:rPr>
              <w:t xml:space="preserve">colloque du GDR Rift</w:t>
            </w:r>
            <w:r>
              <w:rPr/>
              <w:t xml:space="preserve">, CNRS, Nov 2022, Lyon, France</w:t>
            </w:r>
          </w:p>
          <w:p>
            <w:pPr/>
            <w:r>
              <w:rPr/>
              <w:t xml:space="preserve">Communication dans un congrès</w:t>
            </w:r>
          </w:p>
          <w:p>
            <w:pPr/>
            <w:hyperlink r:id="rId7" w:history="1">
              <w:r>
                <w:rPr>
                  <w:color w:val="#410a8c"/>
                  <w:u w:val="single"/>
                </w:rPr>
                <w:t xml:space="preserve">hal-04308449v1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08449v1" TargetMode="External"/><Relationship Id="rId8" Type="http://schemas.openxmlformats.org/officeDocument/2006/relationships/hyperlink" Target="https://hal.science/search/index/?q=*&amp;authFullName_s=C. Kavira" TargetMode="External"/><Relationship Id="rId9" Type="http://schemas.openxmlformats.org/officeDocument/2006/relationships/hyperlink" Target="https://hal.science/search/index/?q=*&amp;authFullName_s=Catherine Deniel" TargetMode="External"/><Relationship Id="rId10" Type="http://schemas.openxmlformats.org/officeDocument/2006/relationships/hyperlink" Target="https://hal.science/search/index/?q=*&amp;authFullName_s=Patrick Giraudoux"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Gudrun Bornett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KAVIRA TSONGO</dc:title>
  <dc:description>CV</dc:description>
  <dc:subject/>
  <cp:keywords/>
  <cp:category/>
  <cp:lastModifiedBy/>
  <dcterms:created xsi:type="dcterms:W3CDTF">2026-05-10T07:28:36+02:00</dcterms:created>
  <dcterms:modified xsi:type="dcterms:W3CDTF">2026-05-10T07:28:36+02:00</dcterms:modified>
</cp:coreProperties>
</file>

<file path=docProps/custom.xml><?xml version="1.0" encoding="utf-8"?>
<Properties xmlns="http://schemas.openxmlformats.org/officeDocument/2006/custom-properties" xmlns:vt="http://schemas.openxmlformats.org/officeDocument/2006/docPropsVTypes"/>
</file>