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Laburthe-Tolra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clemence-laburthe-tolra</w:t>
        </w:r>
      </w:hyperlink>
    </w:p>
    <w:p>
      <w:pPr>
        <w:numPr>
          <w:ilvl w:val="0"/>
          <w:numId w:val="1"/>
        </w:numPr>
      </w:pPr>
      <w:r>
        <w:rPr/>
        <w:t xml:space="preserve"> ORCID : </w:t>
      </w:r>
      <w:hyperlink r:id="rId8" w:history="1">
        <w:r>
          <w:rPr>
            <w:color w:val="#410a8c"/>
            <w:u w:val="single"/>
          </w:rPr>
          <w:t xml:space="preserve">0009-0004-0232-1112</w:t>
        </w:r>
      </w:hyperlink>
    </w:p>
    <w:p>
      <w:pPr>
        <w:spacing w:before="600"/>
      </w:pPr>
    </w:p>
    <w:p>
      <w:pPr>
        <w:pStyle w:val="Heading2"/>
      </w:pPr>
      <w:r>
        <w:rPr>
          <w:color w:val="1e198e"/>
          <w:b w:val="1"/>
          <w:bCs w:val="1"/>
        </w:rPr>
        <w:t xml:space="preserve">Présentation</w:t>
      </w:r>
    </w:p>
    <w:p>
      <w:pPr>
        <w:spacing w:after="100"/>
      </w:pPr>
    </w:p>
    <w:p>
      <w:pPr/>
      <w:r>
        <w:rPr/>
        <w:t xml:space="preserve">Clémence Laburthe-Tolra is Associate Professor in English studies and Art History at Université Paris 1- Panthéon Sorbonne, member of the HiCSA at Université Paris 1- Panthéon Sorbonne, and associate member of the EMMA research team at University Paul-Valéry Montpellier.</w:t>
      </w:r>
    </w:p>
    <w:p>
      <w:pPr/>
      <w:r>
        <w:rPr/>
        <w:t xml:space="preserve">Her research specialises in nineteenth- and twentieth-century British literature, garden history, plant studies, and landscape design. She has published on the aesthetic, social, and political representation(s) of gardens and landscapes in 20th-century British literature as well as on the ecological and environmental implications of von Arnim, Sackville-West, and Macaulay’s horticultural and literary works.</w:t>
      </w:r>
    </w:p>
    <w:p>
      <w:pPr/>
      <w:r>
        <w:rPr/>
        <w:t xml:space="preserve">She is currently working on two projects, investigating the democratisation of gardening in nineteenth- and twentieth-century Great Britain, and exploring post-war urban ecology, garden design and floral art in the aftermath of the Blitz.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Vita Sackville-West’s Botanical Transmissions: From Green Words of Advice in The Observer to Rhizomatic Networks</w:t>
              </w:r>
            </w:hyperlink>
          </w:p>
          <w:p>
            <w:pPr/>
            <w:hyperlink r:id="rId10" w:history="1">
              <w:r>
                <w:rPr>
                  <w:color w:val="#410a8c"/>
                  <w:u w:val="single"/>
                </w:rPr>
                <w:t xml:space="preserve">Clémence Laburthe-Tolra</w:t>
              </w:r>
            </w:hyperlink>
          </w:p>
          <w:p>
            <w:pPr/>
            <w:r>
              <w:rPr>
                <w:i w:val="1"/>
                <w:iCs w:val="1"/>
              </w:rPr>
              <w:t xml:space="preserve">Études britanniques contemporaines - Revue de la Société dʼétudes anglaises contemporaines</w:t>
            </w:r>
            <w:r>
              <w:rPr/>
              <w:t xml:space="preserve">, 2024, 66, </w:t>
            </w:r>
            <w:hyperlink r:id="rId11" w:history="1">
              <w:r>
                <w:rPr>
                  <w:color w:val="#410a8c"/>
                  <w:u w:val="single"/>
                </w:rPr>
                <w:t xml:space="preserve">⟨10.4000/11r4u⟩</w:t>
              </w:r>
            </w:hyperlink>
          </w:p>
          <w:p>
            <w:pPr/>
            <w:r>
              <w:rPr/>
              <w:t xml:space="preserve">Article dans une revue</w:t>
            </w:r>
          </w:p>
          <w:p>
            <w:pPr/>
            <w:hyperlink r:id="rId9" w:history="1">
              <w:r>
                <w:rPr>
                  <w:color w:val="#410a8c"/>
                  <w:u w:val="single"/>
                </w:rPr>
                <w:t xml:space="preserve">hal-04599975v1</w:t>
              </w:r>
            </w:hyperlink>
          </w:p>
        </w:tc>
      </w:tr>
      <w:tr>
        <w:trPr/>
        <w:tc>
          <w:tcPr>
            <w:noWrap/>
          </w:tcPr>
          <w:p>
            <w:pPr>
              <w:spacing w:after="200"/>
            </w:pPr>
            <w:hyperlink r:id="rId12" w:history="1">
              <w:r>
                <w:rPr>
                  <w:color w:val="1e198e"/>
                  <w:b w:val="1"/>
                  <w:bCs w:val="1"/>
                  <w:u w:val="single"/>
                </w:rPr>
                <w:t xml:space="preserve">Fractured Landscape, Divided Society, Split Selves—the Blitzed London as ‘Third landscape’ in Rose Macaulay’s The World My Wilderness</w:t>
              </w:r>
            </w:hyperlink>
          </w:p>
          <w:p>
            <w:pPr/>
            <w:hyperlink r:id="rId10" w:history="1">
              <w:r>
                <w:rPr>
                  <w:color w:val="#410a8c"/>
                  <w:u w:val="single"/>
                </w:rPr>
                <w:t xml:space="preserve">Clémence Laburthe-Tolra</w:t>
              </w:r>
            </w:hyperlink>
          </w:p>
          <w:p>
            <w:pPr/>
            <w:r>
              <w:rPr>
                <w:i w:val="1"/>
                <w:iCs w:val="1"/>
              </w:rPr>
              <w:t xml:space="preserve">Études britanniques contemporaines - Revue de la Société dʼétudes anglaises contemporaines</w:t>
            </w:r>
            <w:r>
              <w:rPr/>
              <w:t xml:space="preserve">, 2023, 64, </w:t>
            </w:r>
            <w:hyperlink r:id="rId13" w:history="1">
              <w:r>
                <w:rPr>
                  <w:color w:val="#410a8c"/>
                  <w:u w:val="single"/>
                </w:rPr>
                <w:t xml:space="preserve">⟨10.4000/ebc.13226⟩</w:t>
              </w:r>
            </w:hyperlink>
          </w:p>
          <w:p>
            <w:pPr/>
            <w:r>
              <w:rPr/>
              <w:t xml:space="preserve">Article dans une revue</w:t>
            </w:r>
          </w:p>
          <w:p>
            <w:pPr/>
            <w:hyperlink r:id="rId12" w:history="1">
              <w:r>
                <w:rPr>
                  <w:color w:val="#410a8c"/>
                  <w:u w:val="single"/>
                </w:rPr>
                <w:t xml:space="preserve">hal-04388154v1</w:t>
              </w:r>
            </w:hyperlink>
          </w:p>
        </w:tc>
      </w:tr>
      <w:tr>
        <w:trPr/>
        <w:tc>
          <w:tcPr>
            <w:noWrap/>
          </w:tcPr>
          <w:p>
            <w:pPr>
              <w:spacing w:after="200"/>
            </w:pPr>
            <w:hyperlink r:id="rId14" w:history="1">
              <w:r>
                <w:rPr>
                  <w:color w:val="1e198e"/>
                  <w:b w:val="1"/>
                  <w:bCs w:val="1"/>
                  <w:u w:val="single"/>
                </w:rPr>
                <w:t xml:space="preserve">From Elizabeth von Arnim’s Walled-in Garden to Vita Sackville-West’s Arts and Crafts Garden: Rooting the Self in the Garden?</w:t>
              </w:r>
            </w:hyperlink>
          </w:p>
          <w:p>
            <w:pPr/>
            <w:hyperlink r:id="rId10" w:history="1">
              <w:r>
                <w:rPr>
                  <w:color w:val="#410a8c"/>
                  <w:u w:val="single"/>
                </w:rPr>
                <w:t xml:space="preserve">Clémence Laburthe-Tolra</w:t>
              </w:r>
            </w:hyperlink>
          </w:p>
          <w:p>
            <w:pPr/>
            <w:r>
              <w:rPr>
                <w:i w:val="1"/>
                <w:iCs w:val="1"/>
              </w:rPr>
              <w:t xml:space="preserve">Polysèmes</w:t>
            </w:r>
            <w:r>
              <w:rPr/>
              <w:t xml:space="preserve">, 2022, 28, </w:t>
            </w:r>
            <w:hyperlink r:id="rId15" w:history="1">
              <w:r>
                <w:rPr>
                  <w:color w:val="#410a8c"/>
                  <w:u w:val="single"/>
                </w:rPr>
                <w:t xml:space="preserve">⟨10.4000/polysemes.10614⟩</w:t>
              </w:r>
            </w:hyperlink>
          </w:p>
          <w:p>
            <w:pPr/>
            <w:r>
              <w:rPr/>
              <w:t xml:space="preserve">Article dans une revue</w:t>
            </w:r>
          </w:p>
          <w:p>
            <w:pPr/>
            <w:hyperlink r:id="rId14" w:history="1">
              <w:r>
                <w:rPr>
                  <w:color w:val="#410a8c"/>
                  <w:u w:val="single"/>
                </w:rPr>
                <w:t xml:space="preserve">hal-04388125v1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Vita Sackville-West's Real-Life and Literary Gardens</w:t>
              </w:r>
            </w:hyperlink>
          </w:p>
          <w:p>
            <w:pPr/>
            <w:hyperlink r:id="rId10" w:history="1">
              <w:r>
                <w:rPr>
                  <w:color w:val="#410a8c"/>
                  <w:u w:val="single"/>
                </w:rPr>
                <w:t xml:space="preserve">Clémence Laburthe-Tolra</w:t>
              </w:r>
            </w:hyperlink>
          </w:p>
          <w:p>
            <w:pPr/>
            <w:r>
              <w:rPr/>
              <w:t xml:space="preserve">Joanna Godlewicz-Adamiec; Paweł Piszczatowski; Tomasz Szybisty; Justyna Włodarczyk. </w:t>
            </w:r>
            <w:r>
              <w:rPr>
                <w:i w:val="1"/>
                <w:iCs w:val="1"/>
              </w:rPr>
              <w:t xml:space="preserve">Literature and Botany</w:t>
            </w:r>
            <w:r>
              <w:rPr/>
              <w:t xml:space="preserve">, 6, V&amp;R unipress, pp.139-156, 2025, Culture - Environment - Society - Humanities and beyond</w:t>
            </w:r>
          </w:p>
          <w:p>
            <w:pPr/>
            <w:r>
              <w:rPr/>
              <w:t xml:space="preserve">Chapitre d'ouvrage</w:t>
            </w:r>
          </w:p>
          <w:p>
            <w:pPr/>
            <w:hyperlink r:id="rId16" w:history="1">
              <w:r>
                <w:rPr>
                  <w:color w:val="#410a8c"/>
                  <w:u w:val="single"/>
                </w:rPr>
                <w:t xml:space="preserve">hal-05240819v1</w:t>
              </w:r>
            </w:hyperlink>
          </w:p>
        </w:tc>
      </w:tr>
      <w:tr>
        <w:trPr/>
        <w:tc>
          <w:tcPr>
            <w:noWrap/>
          </w:tcPr>
          <w:p>
            <w:pPr>
              <w:spacing w:after="200"/>
            </w:pPr>
            <w:hyperlink r:id="rId17" w:history="1">
              <w:r>
                <w:rPr>
                  <w:color w:val="1e198e"/>
                  <w:b w:val="1"/>
                  <w:bCs w:val="1"/>
                  <w:u w:val="single"/>
                </w:rPr>
                <w:t xml:space="preserve">Crying out for &amp;quot;Space, Freedom, Quiet&amp;quot;: a Phenomenological Reading of Elizabeth von Arnim's The Pastor's Wife (1914)</w:t>
              </w:r>
            </w:hyperlink>
          </w:p>
          <w:p>
            <w:pPr/>
            <w:hyperlink r:id="rId10" w:history="1">
              <w:r>
                <w:rPr>
                  <w:color w:val="#410a8c"/>
                  <w:u w:val="single"/>
                </w:rPr>
                <w:t xml:space="preserve">Clémence Laburthe-Tolra</w:t>
              </w:r>
            </w:hyperlink>
          </w:p>
          <w:p>
            <w:pPr/>
            <w:r>
              <w:rPr/>
              <w:t xml:space="preserve">Françoise Buisson; Fabienne Gaspari. </w:t>
            </w:r>
            <w:r>
              <w:rPr>
                <w:i w:val="1"/>
                <w:iCs w:val="1"/>
              </w:rPr>
              <w:t xml:space="preserve">The Traveller's Body in the Literature, Civilisation and Cultures of the English-Speaking World</w:t>
            </w:r>
            <w:r>
              <w:rPr/>
              <w:t xml:space="preserve">, Espaces, Frontières, Métissages (24), Presses Universitaires de Pau et des Pays de l'Adour, pp.147-160, 2025</w:t>
            </w:r>
          </w:p>
          <w:p>
            <w:pPr/>
            <w:r>
              <w:rPr/>
              <w:t xml:space="preserve">Chapitre d'ouvrage</w:t>
            </w:r>
          </w:p>
          <w:p>
            <w:pPr/>
            <w:hyperlink r:id="rId17" w:history="1">
              <w:r>
                <w:rPr>
                  <w:color w:val="#410a8c"/>
                  <w:u w:val="single"/>
                </w:rPr>
                <w:t xml:space="preserve">hal-05318594v1</w:t>
              </w:r>
            </w:hyperlink>
          </w:p>
        </w:tc>
      </w:tr>
      <w:tr>
        <w:trPr/>
        <w:tc>
          <w:tcPr>
            <w:noWrap/>
          </w:tcPr>
          <w:p>
            <w:pPr>
              <w:spacing w:after="200"/>
            </w:pPr>
            <w:hyperlink r:id="rId18" w:history="1">
              <w:r>
                <w:rPr>
                  <w:color w:val="1e198e"/>
                  <w:b w:val="1"/>
                  <w:bCs w:val="1"/>
                  <w:u w:val="single"/>
                </w:rPr>
                <w:t xml:space="preserve">‘Indescribable’ yet Vibrant Matters. Sackville-West’s Plant Ethics in Some Flowers (1937) and In your Garden (1951)</w:t>
              </w:r>
            </w:hyperlink>
          </w:p>
          <w:p>
            <w:pPr/>
            <w:hyperlink r:id="rId10" w:history="1">
              <w:r>
                <w:rPr>
                  <w:color w:val="#410a8c"/>
                  <w:u w:val="single"/>
                </w:rPr>
                <w:t xml:space="preserve">Clémence Laburthe-Tolra</w:t>
              </w:r>
            </w:hyperlink>
          </w:p>
          <w:p>
            <w:pPr/>
            <w:r>
              <w:rPr/>
              <w:t xml:space="preserve">Xavier Le Brun; Christine Reynier. </w:t>
            </w:r>
            <w:r>
              <w:rPr>
                <w:i w:val="1"/>
                <w:iCs w:val="1"/>
              </w:rPr>
              <w:t xml:space="preserve">Modernism and Matter. Literature in Quest of a ‘new assembly of elements’ (1907-1941)</w:t>
            </w:r>
            <w:r>
              <w:rPr/>
              <w:t xml:space="preserve">, Horizons anglophones - Série Present Perfect, Presses Universitaires de la Méditerranée, pp.189-206, 2025, 978-2-36781-521-3</w:t>
            </w:r>
          </w:p>
          <w:p>
            <w:pPr/>
            <w:r>
              <w:rPr/>
              <w:t xml:space="preserve">Chapitre d'ouvrage</w:t>
            </w:r>
          </w:p>
          <w:p>
            <w:pPr/>
            <w:hyperlink r:id="rId18" w:history="1">
              <w:r>
                <w:rPr>
                  <w:color w:val="#410a8c"/>
                  <w:u w:val="single"/>
                </w:rPr>
                <w:t xml:space="preserve">hal-05293189v1</w:t>
              </w:r>
            </w:hyperlink>
          </w:p>
        </w:tc>
      </w:tr>
      <w:tr>
        <w:trPr/>
        <w:tc>
          <w:tcPr>
            <w:noWrap/>
          </w:tcPr>
          <w:p>
            <w:pPr>
              <w:spacing w:after="200"/>
            </w:pPr>
            <w:hyperlink r:id="rId19" w:history="1">
              <w:r>
                <w:rPr>
                  <w:color w:val="1e198e"/>
                  <w:b w:val="1"/>
                  <w:bCs w:val="1"/>
                  <w:u w:val="single"/>
                </w:rPr>
                <w:t xml:space="preserve">Plotting the Blitzscape: from Representation to Composition in Rose Macaulay’s The World My Wilderness (1950)</w:t>
              </w:r>
            </w:hyperlink>
          </w:p>
          <w:p>
            <w:pPr/>
            <w:hyperlink r:id="rId10" w:history="1">
              <w:r>
                <w:rPr>
                  <w:color w:val="#410a8c"/>
                  <w:u w:val="single"/>
                </w:rPr>
                <w:t xml:space="preserve">Clémence Laburthe-Tolra</w:t>
              </w:r>
            </w:hyperlink>
          </w:p>
          <w:p>
            <w:pPr/>
            <w:r>
              <w:rPr/>
              <w:t xml:space="preserve">Sylvain Belluc; Isabelle Brasme; Guillaume Tanguy. </w:t>
            </w:r>
            <w:r>
              <w:rPr>
                <w:i w:val="1"/>
                <w:iCs w:val="1"/>
              </w:rPr>
              <w:t xml:space="preserve">The Ecopoetics of War</w:t>
            </w:r>
            <w:r>
              <w:rPr/>
              <w:t xml:space="preserve">, Routledge, 2024</w:t>
            </w:r>
          </w:p>
          <w:p>
            <w:pPr/>
            <w:r>
              <w:rPr/>
              <w:t xml:space="preserve">Chapitre d'ouvrage</w:t>
            </w:r>
          </w:p>
          <w:p>
            <w:pPr/>
            <w:hyperlink r:id="rId19" w:history="1">
              <w:r>
                <w:rPr>
                  <w:color w:val="#410a8c"/>
                  <w:u w:val="single"/>
                </w:rPr>
                <w:t xml:space="preserve">hal-04915530v1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Plants as Archives. An Ecocritical Attempt to Unearth Botanical Hi(stories) of the Long 19th Century</w:t>
              </w:r>
            </w:hyperlink>
          </w:p>
          <w:p>
            <w:pPr/>
            <w:hyperlink r:id="rId10" w:history="1">
              <w:r>
                <w:rPr>
                  <w:color w:val="#410a8c"/>
                  <w:u w:val="single"/>
                </w:rPr>
                <w:t xml:space="preserve">Clémence Laburthe-Tolra</w:t>
              </w:r>
            </w:hyperlink>
          </w:p>
          <w:p>
            <w:pPr/>
            <w:r>
              <w:rPr>
                <w:i w:val="1"/>
                <w:iCs w:val="1"/>
              </w:rPr>
              <w:t xml:space="preserve">The Histories and Lives of Literatures: New Theoretical Approaches</w:t>
            </w:r>
            <w:r>
              <w:rPr/>
              <w:t xml:space="preserve">, Annabel Barry; Lucas Cantinelli; Kevin Cristin; Marie-Gaëlle Drouet; Léa Fourure; Nathalie Vanfasse; Christine Reynier; Ian Duncan, Mar 2026, AMU (Aix-en-Provence), France</w:t>
            </w:r>
          </w:p>
          <w:p>
            <w:pPr/>
            <w:r>
              <w:rPr/>
              <w:t xml:space="preserve">Communication dans un congrès</w:t>
            </w:r>
          </w:p>
          <w:p>
            <w:pPr/>
            <w:hyperlink r:id="rId20" w:history="1">
              <w:r>
                <w:rPr>
                  <w:color w:val="#410a8c"/>
                  <w:u w:val="single"/>
                </w:rPr>
                <w:t xml:space="preserve">hal-05568579v1</w:t>
              </w:r>
            </w:hyperlink>
          </w:p>
        </w:tc>
      </w:tr>
      <w:tr>
        <w:trPr/>
        <w:tc>
          <w:tcPr>
            <w:noWrap/>
          </w:tcPr>
          <w:p>
            <w:pPr>
              <w:spacing w:after="200"/>
            </w:pPr>
            <w:hyperlink r:id="rId21" w:history="1">
              <w:r>
                <w:rPr>
                  <w:color w:val="1e198e"/>
                  <w:b w:val="1"/>
                  <w:bCs w:val="1"/>
                  <w:u w:val="single"/>
                </w:rPr>
                <w:t xml:space="preserve">Représenter la flore dans la littérature britannique du XIXème siècle : du langage des fleurs à la reconnaissance de l’agentivité</w:t>
              </w:r>
            </w:hyperlink>
          </w:p>
          <w:p>
            <w:pPr/>
            <w:hyperlink r:id="rId10" w:history="1">
              <w:r>
                <w:rPr>
                  <w:color w:val="#410a8c"/>
                  <w:u w:val="single"/>
                </w:rPr>
                <w:t xml:space="preserve">Clémence Laburthe-Tolra</w:t>
              </w:r>
            </w:hyperlink>
          </w:p>
          <w:p>
            <w:pPr/>
            <w:r>
              <w:rPr>
                <w:i w:val="1"/>
                <w:iCs w:val="1"/>
              </w:rPr>
              <w:t xml:space="preserve">Séminaire Studio Écocritique XIX x INHA Lab : Extractions minérales, végétales et animales</w:t>
            </w:r>
            <w:r>
              <w:rPr/>
              <w:t xml:space="preserve">, Aliénor Bautru-Valois; Joy Cador; Marie Clemenceau; Violaine Gourbet; Stella Granier; Romain Mainieri, Mar 2026, INHA, Paris, France</w:t>
            </w:r>
          </w:p>
          <w:p>
            <w:pPr/>
            <w:r>
              <w:rPr/>
              <w:t xml:space="preserve">Communication dans un congrès</w:t>
            </w:r>
          </w:p>
          <w:p>
            <w:pPr/>
            <w:hyperlink r:id="rId21" w:history="1">
              <w:r>
                <w:rPr>
                  <w:color w:val="#410a8c"/>
                  <w:u w:val="single"/>
                </w:rPr>
                <w:t xml:space="preserve">hal-05568566v1</w:t>
              </w:r>
            </w:hyperlink>
          </w:p>
        </w:tc>
      </w:tr>
      <w:tr>
        <w:trPr/>
        <w:tc>
          <w:tcPr>
            <w:noWrap/>
          </w:tcPr>
          <w:p>
            <w:pPr>
              <w:spacing w:after="200"/>
            </w:pPr>
            <w:hyperlink r:id="rId22" w:history="1">
              <w:r>
                <w:rPr>
                  <w:color w:val="1e198e"/>
                  <w:b w:val="1"/>
                  <w:bCs w:val="1"/>
                  <w:u w:val="single"/>
                </w:rPr>
                <w:t xml:space="preserve">La patrimonialisation du paysage britannique au sortir du Blitz. Composer avec les plantes obsidionales</w:t>
              </w:r>
            </w:hyperlink>
          </w:p>
          <w:p>
            <w:pPr/>
            <w:hyperlink r:id="rId10" w:history="1">
              <w:r>
                <w:rPr>
                  <w:color w:val="#410a8c"/>
                  <w:u w:val="single"/>
                </w:rPr>
                <w:t xml:space="preserve">Clémence Laburthe-Tolra</w:t>
              </w:r>
            </w:hyperlink>
          </w:p>
          <w:p>
            <w:pPr/>
            <w:r>
              <w:rPr>
                <w:i w:val="1"/>
                <w:iCs w:val="1"/>
              </w:rPr>
              <w:t xml:space="preserve">Séminaire Architecture et Milieux naturels</w:t>
            </w:r>
            <w:r>
              <w:rPr/>
              <w:t xml:space="preserve">, Jean-Philippe Garric; Eléonore Marantz; Ronan Bouttier; Jean-François Cabestan, Dec 2025, Paris, Université Paris 1 Panthéon-Sorbonne / Centre de recherche HiCSA, France</w:t>
            </w:r>
          </w:p>
          <w:p>
            <w:pPr/>
            <w:r>
              <w:rPr/>
              <w:t xml:space="preserve">Communication dans un congrès</w:t>
            </w:r>
          </w:p>
          <w:p>
            <w:pPr/>
            <w:hyperlink r:id="rId22" w:history="1">
              <w:r>
                <w:rPr>
                  <w:color w:val="#410a8c"/>
                  <w:u w:val="single"/>
                </w:rPr>
                <w:t xml:space="preserve">hal-05427877v1</w:t>
              </w:r>
            </w:hyperlink>
          </w:p>
        </w:tc>
      </w:tr>
      <w:tr>
        <w:trPr/>
        <w:tc>
          <w:tcPr>
            <w:noWrap/>
          </w:tcPr>
          <w:p>
            <w:pPr>
              <w:spacing w:after="200"/>
            </w:pPr>
            <w:hyperlink r:id="rId23" w:history="1">
              <w:r>
                <w:rPr>
                  <w:color w:val="1e198e"/>
                  <w:b w:val="1"/>
                  <w:bCs w:val="1"/>
                  <w:u w:val="single"/>
                </w:rPr>
                <w:t xml:space="preserve">Reconstruire au sortir du Blitz. La patrimonialisation du paysage urbain au prisme de l'écologie, de la littérature et de l'urbanisme d'après-guerre</w:t>
              </w:r>
            </w:hyperlink>
          </w:p>
          <w:p>
            <w:pPr/>
            <w:hyperlink r:id="rId10" w:history="1">
              <w:r>
                <w:rPr>
                  <w:color w:val="#410a8c"/>
                  <w:u w:val="single"/>
                </w:rPr>
                <w:t xml:space="preserve">Clémence Laburthe-Tolra</w:t>
              </w:r>
            </w:hyperlink>
          </w:p>
          <w:p>
            <w:pPr/>
            <w:r>
              <w:rPr>
                <w:i w:val="1"/>
                <w:iCs w:val="1"/>
              </w:rPr>
              <w:t xml:space="preserve">Séminaire du CIRPaLL</w:t>
            </w:r>
            <w:r>
              <w:rPr/>
              <w:t xml:space="preserve">, CIRPaLL, Jan 2025, Angers (France), France</w:t>
            </w:r>
          </w:p>
          <w:p>
            <w:pPr/>
            <w:r>
              <w:rPr/>
              <w:t xml:space="preserve">Communication dans un congrès</w:t>
            </w:r>
          </w:p>
          <w:p>
            <w:pPr/>
            <w:hyperlink r:id="rId23" w:history="1">
              <w:r>
                <w:rPr>
                  <w:color w:val="#410a8c"/>
                  <w:u w:val="single"/>
                </w:rPr>
                <w:t xml:space="preserve">hal-04895770v1</w:t>
              </w:r>
            </w:hyperlink>
          </w:p>
        </w:tc>
      </w:tr>
      <w:tr>
        <w:trPr/>
        <w:tc>
          <w:tcPr>
            <w:noWrap/>
          </w:tcPr>
          <w:p>
            <w:pPr>
              <w:spacing w:after="200"/>
            </w:pPr>
            <w:hyperlink r:id="rId24" w:history="1">
              <w:r>
                <w:rPr>
                  <w:color w:val="1e198e"/>
                  <w:b w:val="1"/>
                  <w:bCs w:val="1"/>
                  <w:u w:val="single"/>
                </w:rPr>
                <w:t xml:space="preserve">Vita Sackville-West’s Easter Party (1953): Navigating Social Changes, Gesturing towards New Garden Aesthetics, and Calling for Renewed Agency in the Garden?</w:t>
              </w:r>
            </w:hyperlink>
          </w:p>
          <w:p>
            <w:pPr/>
            <w:hyperlink r:id="rId10" w:history="1">
              <w:r>
                <w:rPr>
                  <w:color w:val="#410a8c"/>
                  <w:u w:val="single"/>
                </w:rPr>
                <w:t xml:space="preserve">Clémence Laburthe-Tolra</w:t>
              </w:r>
            </w:hyperlink>
          </w:p>
          <w:p>
            <w:pPr/>
            <w:r>
              <w:rPr>
                <w:i w:val="1"/>
                <w:iCs w:val="1"/>
              </w:rPr>
              <w:t xml:space="preserve">Congrès de la SAES 2025, Atelier SAIT</w:t>
            </w:r>
            <w:r>
              <w:rPr/>
              <w:t xml:space="preserve">, Jun 2025, Université Toulouse - Jean Jaurès, France</w:t>
            </w:r>
          </w:p>
          <w:p>
            <w:pPr/>
            <w:r>
              <w:rPr/>
              <w:t xml:space="preserve">Communication dans un congrès</w:t>
            </w:r>
          </w:p>
          <w:p>
            <w:pPr/>
            <w:hyperlink r:id="rId24" w:history="1">
              <w:r>
                <w:rPr>
                  <w:color w:val="#410a8c"/>
                  <w:u w:val="single"/>
                </w:rPr>
                <w:t xml:space="preserve">hal-05109453v1</w:t>
              </w:r>
            </w:hyperlink>
          </w:p>
        </w:tc>
      </w:tr>
      <w:tr>
        <w:trPr/>
        <w:tc>
          <w:tcPr>
            <w:noWrap/>
          </w:tcPr>
          <w:p>
            <w:pPr>
              <w:spacing w:after="200"/>
            </w:pPr>
            <w:hyperlink r:id="rId25" w:history="1">
              <w:r>
                <w:rPr>
                  <w:color w:val="1e198e"/>
                  <w:b w:val="1"/>
                  <w:bCs w:val="1"/>
                  <w:u w:val="single"/>
                </w:rPr>
                <w:t xml:space="preserve">The (Democratic) Art of Arranging Flowers in the 20th century: from Constance Spry’s Interior Design to Sackville-West’s Gardening</w:t>
              </w:r>
            </w:hyperlink>
          </w:p>
          <w:p>
            <w:pPr/>
            <w:hyperlink r:id="rId10" w:history="1">
              <w:r>
                <w:rPr>
                  <w:color w:val="#410a8c"/>
                  <w:u w:val="single"/>
                </w:rPr>
                <w:t xml:space="preserve">Clémence Laburthe-Tolra</w:t>
              </w:r>
            </w:hyperlink>
          </w:p>
          <w:p>
            <w:pPr/>
            <w:r>
              <w:rPr>
                <w:i w:val="1"/>
                <w:iCs w:val="1"/>
              </w:rPr>
              <w:t xml:space="preserve">Book of Nature/Nature of Books. Practices of Female Botanists</w:t>
            </w:r>
            <w:r>
              <w:rPr/>
              <w:t xml:space="preserve">, Université Bourgogne Europe, Jun 2025, Dijon, France</w:t>
            </w:r>
          </w:p>
          <w:p>
            <w:pPr/>
            <w:r>
              <w:rPr/>
              <w:t xml:space="preserve">Communication dans un congrès</w:t>
            </w:r>
          </w:p>
          <w:p>
            <w:pPr/>
            <w:hyperlink r:id="rId25" w:history="1">
              <w:r>
                <w:rPr>
                  <w:color w:val="#410a8c"/>
                  <w:u w:val="single"/>
                </w:rPr>
                <w:t xml:space="preserve">hal-05123767v1</w:t>
              </w:r>
            </w:hyperlink>
          </w:p>
        </w:tc>
      </w:tr>
      <w:tr>
        <w:trPr/>
        <w:tc>
          <w:tcPr>
            <w:noWrap/>
          </w:tcPr>
          <w:p>
            <w:pPr>
              <w:spacing w:after="200"/>
            </w:pPr>
            <w:hyperlink r:id="rId26" w:history="1">
              <w:r>
                <w:rPr>
                  <w:color w:val="1e198e"/>
                  <w:b w:val="1"/>
                  <w:bCs w:val="1"/>
                  <w:u w:val="single"/>
                </w:rPr>
                <w:t xml:space="preserve">From Austerity to Ecology: Sackville-West Rooting for the Conservation of Rural Landscapes in her Wartime Essays</w:t>
              </w:r>
            </w:hyperlink>
          </w:p>
          <w:p>
            <w:pPr/>
            <w:hyperlink r:id="rId10" w:history="1">
              <w:r>
                <w:rPr>
                  <w:color w:val="#410a8c"/>
                  <w:u w:val="single"/>
                </w:rPr>
                <w:t xml:space="preserve">Clémence Laburthe-Tolra</w:t>
              </w:r>
            </w:hyperlink>
          </w:p>
          <w:p>
            <w:pPr/>
            <w:r>
              <w:rPr>
                <w:i w:val="1"/>
                <w:iCs w:val="1"/>
              </w:rPr>
              <w:t xml:space="preserve">ESSE Congress 2024, seminar on Transformations of the Environment in Victorian, Edwardian and Modernist Essays</w:t>
            </w:r>
            <w:r>
              <w:rPr/>
              <w:t xml:space="preserve">, Dominika Buchowska-Greaves; Bénédicte Coste; Christine Reynier;, Aug 2024, Lausanne, Switzerland</w:t>
            </w:r>
          </w:p>
          <w:p>
            <w:pPr/>
            <w:r>
              <w:rPr/>
              <w:t xml:space="preserve">Communication dans un congrès</w:t>
            </w:r>
          </w:p>
          <w:p>
            <w:pPr/>
            <w:hyperlink r:id="rId26" w:history="1">
              <w:r>
                <w:rPr>
                  <w:color w:val="#410a8c"/>
                  <w:u w:val="single"/>
                </w:rPr>
                <w:t xml:space="preserve">hal-04708479v1</w:t>
              </w:r>
            </w:hyperlink>
          </w:p>
        </w:tc>
      </w:tr>
      <w:tr>
        <w:trPr/>
        <w:tc>
          <w:tcPr>
            <w:noWrap/>
          </w:tcPr>
          <w:p>
            <w:pPr>
              <w:spacing w:after="200"/>
            </w:pPr>
            <w:hyperlink r:id="rId27" w:history="1">
              <w:r>
                <w:rPr>
                  <w:color w:val="1e198e"/>
                  <w:b w:val="1"/>
                  <w:bCs w:val="1"/>
                  <w:u w:val="single"/>
                </w:rPr>
                <w:t xml:space="preserve">Resonance</w:t>
              </w:r>
            </w:hyperlink>
          </w:p>
          <w:p>
            <w:pPr/>
            <w:hyperlink r:id="rId10" w:history="1">
              <w:r>
                <w:rPr>
                  <w:color w:val="#410a8c"/>
                  <w:u w:val="single"/>
                </w:rPr>
                <w:t xml:space="preserve">Clémence Laburthe-Tolra</w:t>
              </w:r>
            </w:hyperlink>
          </w:p>
          <w:p>
            <w:pPr/>
            <w:r>
              <w:rPr>
                <w:i w:val="1"/>
                <w:iCs w:val="1"/>
              </w:rPr>
              <w:t xml:space="preserve">France-Berkeley Workshop “Literature and Forms of Knowledge across the Long Nineteenth Century"</w:t>
            </w:r>
            <w:r>
              <w:rPr/>
              <w:t xml:space="preserve">, Ian Duncan; Christine Reynier, Apr 2024, Berkeley (California), United States</w:t>
            </w:r>
          </w:p>
          <w:p>
            <w:pPr/>
            <w:r>
              <w:rPr/>
              <w:t xml:space="preserve">Communication dans un congrès</w:t>
            </w:r>
          </w:p>
          <w:p>
            <w:pPr/>
            <w:hyperlink r:id="rId27" w:history="1">
              <w:r>
                <w:rPr>
                  <w:color w:val="#410a8c"/>
                  <w:u w:val="single"/>
                </w:rPr>
                <w:t xml:space="preserve">hal-04949107v1</w:t>
              </w:r>
            </w:hyperlink>
          </w:p>
        </w:tc>
      </w:tr>
      <w:tr>
        <w:trPr/>
        <w:tc>
          <w:tcPr>
            <w:noWrap/>
          </w:tcPr>
          <w:p>
            <w:pPr>
              <w:spacing w:after="200"/>
            </w:pPr>
            <w:hyperlink r:id="rId28" w:history="1">
              <w:r>
                <w:rPr>
                  <w:color w:val="1e198e"/>
                  <w:b w:val="1"/>
                  <w:bCs w:val="1"/>
                  <w:u w:val="single"/>
                </w:rPr>
                <w:t xml:space="preserve">Victorian Women and the Garden Book: Embracing Ignorance to Circulate Knowledge and Claim Authorship in Gendered Botanical Spheres</w:t>
              </w:r>
            </w:hyperlink>
          </w:p>
          <w:p>
            <w:pPr/>
            <w:hyperlink r:id="rId10" w:history="1">
              <w:r>
                <w:rPr>
                  <w:color w:val="#410a8c"/>
                  <w:u w:val="single"/>
                </w:rPr>
                <w:t xml:space="preserve">Clémence Laburthe-Tolra</w:t>
              </w:r>
            </w:hyperlink>
          </w:p>
          <w:p>
            <w:pPr/>
            <w:r>
              <w:rPr>
                <w:i w:val="1"/>
                <w:iCs w:val="1"/>
              </w:rPr>
              <w:t xml:space="preserve">France-Berkeley Workshop “Literature and Forms of Knowledge across the Long Nineteenth Century"</w:t>
            </w:r>
            <w:r>
              <w:rPr/>
              <w:t xml:space="preserve">, Ian Duncan; Christine Reynier, Apr 2024, Berkeley (California), United States</w:t>
            </w:r>
          </w:p>
          <w:p>
            <w:pPr/>
            <w:r>
              <w:rPr/>
              <w:t xml:space="preserve">Communication dans un congrès</w:t>
            </w:r>
          </w:p>
          <w:p>
            <w:pPr/>
            <w:hyperlink r:id="rId28" w:history="1">
              <w:r>
                <w:rPr>
                  <w:color w:val="#410a8c"/>
                  <w:u w:val="single"/>
                </w:rPr>
                <w:t xml:space="preserve">hal-04949112v1</w:t>
              </w:r>
            </w:hyperlink>
          </w:p>
        </w:tc>
      </w:tr>
      <w:tr>
        <w:trPr/>
        <w:tc>
          <w:tcPr>
            <w:noWrap/>
          </w:tcPr>
          <w:p>
            <w:pPr>
              <w:spacing w:after="200"/>
            </w:pPr>
            <w:hyperlink r:id="rId29" w:history="1">
              <w:r>
                <w:rPr>
                  <w:color w:val="1e198e"/>
                  <w:b w:val="1"/>
                  <w:bCs w:val="1"/>
                  <w:u w:val="single"/>
                </w:rPr>
                <w:t xml:space="preserve">Breaking New Grounds: Democratising Gardens and Gardening in Great Britain, 19th-20th centuries</w:t>
              </w:r>
            </w:hyperlink>
          </w:p>
          <w:p>
            <w:pPr/>
            <w:hyperlink r:id="rId30" w:history="1">
              <w:r>
                <w:rPr>
                  <w:color w:val="#410a8c"/>
                  <w:u w:val="single"/>
                </w:rPr>
                <w:t xml:space="preserve">Aurélien Wasilewski</w:t>
              </w:r>
            </w:hyperlink>
            <w:r>
              <w:rPr/>
              <w:t xml:space="preserve">,</w:t>
            </w:r>
            <w:hyperlink r:id="rId10" w:history="1">
              <w:r>
                <w:rPr>
                  <w:color w:val="#410a8c"/>
                  <w:u w:val="single"/>
                </w:rPr>
                <w:t xml:space="preserve">Clémence Laburthe-Tolra</w:t>
              </w:r>
            </w:hyperlink>
          </w:p>
          <w:p>
            <w:pPr/>
            <w:r>
              <w:rPr>
                <w:i w:val="1"/>
                <w:iCs w:val="1"/>
              </w:rPr>
              <w:t xml:space="preserve">Breaking New Grounds Democratising Gardens and Gardening in Great Britain, 19th-20th centuries</w:t>
            </w:r>
            <w:r>
              <w:rPr/>
              <w:t xml:space="preserve">, Sep 2024, Montpellier, France. </w:t>
            </w:r>
            <w:hyperlink r:id="rId31" w:history="1">
              <w:r>
                <w:rPr>
                  <w:color w:val="#410a8c"/>
                  <w:u w:val="single"/>
                </w:rPr>
                <w:t xml:space="preserve">⟨10.58079/127qu⟩</w:t>
              </w:r>
            </w:hyperlink>
          </w:p>
          <w:p>
            <w:pPr/>
            <w:r>
              <w:rPr/>
              <w:t xml:space="preserve">Communication dans un congrès</w:t>
            </w:r>
          </w:p>
          <w:p>
            <w:pPr/>
            <w:hyperlink r:id="rId29" w:history="1">
              <w:r>
                <w:rPr>
                  <w:color w:val="#410a8c"/>
                  <w:u w:val="single"/>
                </w:rPr>
                <w:t xml:space="preserve">hal-05378016v1</w:t>
              </w:r>
            </w:hyperlink>
          </w:p>
        </w:tc>
      </w:tr>
      <w:tr>
        <w:trPr/>
        <w:tc>
          <w:tcPr>
            <w:noWrap/>
          </w:tcPr>
          <w:p>
            <w:pPr>
              <w:spacing w:after="200"/>
            </w:pPr>
            <w:hyperlink r:id="rId32" w:history="1">
              <w:r>
                <w:rPr>
                  <w:color w:val="1e198e"/>
                  <w:b w:val="1"/>
                  <w:bCs w:val="1"/>
                  <w:u w:val="single"/>
                </w:rPr>
                <w:t xml:space="preserve">Les jardins publics londoniens au sortir du Blitz : de la commémoration de l'effort de guerre au développement de l'écologie urbaine</w:t>
              </w:r>
            </w:hyperlink>
          </w:p>
          <w:p>
            <w:pPr/>
            <w:hyperlink r:id="rId10" w:history="1">
              <w:r>
                <w:rPr>
                  <w:color w:val="#410a8c"/>
                  <w:u w:val="single"/>
                </w:rPr>
                <w:t xml:space="preserve">Clémence Laburthe-Tolra</w:t>
              </w:r>
            </w:hyperlink>
          </w:p>
          <w:p>
            <w:pPr/>
            <w:r>
              <w:rPr>
                <w:i w:val="1"/>
                <w:iCs w:val="1"/>
              </w:rPr>
              <w:t xml:space="preserve">Au bon air des jardins</w:t>
            </w:r>
            <w:r>
              <w:rPr/>
              <w:t xml:space="preserve">, Alexis Metzger; Zoé Ginter, Oct 2024, Blois, École de la nature et du paysage, INSA CVL, France</w:t>
            </w:r>
          </w:p>
          <w:p>
            <w:pPr/>
            <w:r>
              <w:rPr/>
              <w:t xml:space="preserve">Communication dans un congrès</w:t>
            </w:r>
          </w:p>
          <w:p>
            <w:pPr/>
            <w:hyperlink r:id="rId32" w:history="1">
              <w:r>
                <w:rPr>
                  <w:color w:val="#410a8c"/>
                  <w:u w:val="single"/>
                </w:rPr>
                <w:t xml:space="preserve">hal-04745043v1</w:t>
              </w:r>
            </w:hyperlink>
          </w:p>
        </w:tc>
      </w:tr>
      <w:tr>
        <w:trPr/>
        <w:tc>
          <w:tcPr>
            <w:noWrap/>
          </w:tcPr>
          <w:p>
            <w:pPr>
              <w:spacing w:after="200"/>
            </w:pPr>
            <w:hyperlink r:id="rId33" w:history="1">
              <w:r>
                <w:rPr>
                  <w:color w:val="1e198e"/>
                  <w:b w:val="1"/>
                  <w:bCs w:val="1"/>
                  <w:u w:val="single"/>
                </w:rPr>
                <w:t xml:space="preserve">Consideration</w:t>
              </w:r>
            </w:hyperlink>
          </w:p>
          <w:p>
            <w:pPr/>
            <w:hyperlink r:id="rId10" w:history="1">
              <w:r>
                <w:rPr>
                  <w:color w:val="#410a8c"/>
                  <w:u w:val="single"/>
                </w:rPr>
                <w:t xml:space="preserve">Clémence Laburthe-Tolra</w:t>
              </w:r>
            </w:hyperlink>
          </w:p>
          <w:p>
            <w:pPr/>
            <w:r>
              <w:rPr>
                <w:i w:val="1"/>
                <w:iCs w:val="1"/>
              </w:rPr>
              <w:t xml:space="preserve">France-Berkeley Workshop “Literature and Forms of Knowledge across the Long Nineteenth Century"</w:t>
            </w:r>
            <w:r>
              <w:rPr/>
              <w:t xml:space="preserve">, Ian Duncan; Christine Reynier, Nov 2024, Montpellier, France</w:t>
            </w:r>
          </w:p>
          <w:p>
            <w:pPr/>
            <w:r>
              <w:rPr/>
              <w:t xml:space="preserve">Communication dans un congrès</w:t>
            </w:r>
          </w:p>
          <w:p>
            <w:pPr/>
            <w:hyperlink r:id="rId33" w:history="1">
              <w:r>
                <w:rPr>
                  <w:color w:val="#410a8c"/>
                  <w:u w:val="single"/>
                </w:rPr>
                <w:t xml:space="preserve">hal-04949098v1</w:t>
              </w:r>
            </w:hyperlink>
          </w:p>
        </w:tc>
      </w:tr>
      <w:tr>
        <w:trPr/>
        <w:tc>
          <w:tcPr>
            <w:noWrap/>
          </w:tcPr>
          <w:p>
            <w:pPr>
              <w:spacing w:after="200"/>
            </w:pPr>
            <w:hyperlink r:id="rId34" w:history="1">
              <w:r>
                <w:rPr>
                  <w:color w:val="1e198e"/>
                  <w:b w:val="1"/>
                  <w:bCs w:val="1"/>
                  <w:u w:val="single"/>
                </w:rPr>
                <w:t xml:space="preserve">Rose Macaulay’s “On the Land, 1916”: the land-girl experience as anti-pastoral</w:t>
              </w:r>
            </w:hyperlink>
          </w:p>
          <w:p>
            <w:pPr/>
            <w:hyperlink r:id="rId10" w:history="1">
              <w:r>
                <w:rPr>
                  <w:color w:val="#410a8c"/>
                  <w:u w:val="single"/>
                </w:rPr>
                <w:t xml:space="preserve">Clémence Laburthe-Tolra</w:t>
              </w:r>
            </w:hyperlink>
          </w:p>
          <w:p>
            <w:pPr/>
            <w:r>
              <w:rPr>
                <w:i w:val="1"/>
                <w:iCs w:val="1"/>
              </w:rPr>
              <w:t xml:space="preserve">Journée d'Études From cottagecore to solarpunk: politics and aesthetics of contemporary pastorals</w:t>
            </w:r>
            <w:r>
              <w:rPr/>
              <w:t xml:space="preserve">, Constance Pompié; Théo Maligeay, Nov 2023, Montpellier (Université Paul Valéry, Montpellier III), France</w:t>
            </w:r>
          </w:p>
          <w:p>
            <w:pPr/>
            <w:r>
              <w:rPr/>
              <w:t xml:space="preserve">Communication dans un congrès</w:t>
            </w:r>
          </w:p>
          <w:p>
            <w:pPr/>
            <w:hyperlink r:id="rId34" w:history="1">
              <w:r>
                <w:rPr>
                  <w:color w:val="#410a8c"/>
                  <w:u w:val="single"/>
                </w:rPr>
                <w:t xml:space="preserve">hal-04388364v1</w:t>
              </w:r>
            </w:hyperlink>
          </w:p>
        </w:tc>
      </w:tr>
      <w:tr>
        <w:trPr/>
        <w:tc>
          <w:tcPr>
            <w:noWrap/>
          </w:tcPr>
          <w:p>
            <w:pPr>
              <w:spacing w:after="200"/>
            </w:pPr>
            <w:hyperlink r:id="rId35" w:history="1">
              <w:r>
                <w:rPr>
                  <w:color w:val="1e198e"/>
                  <w:b w:val="1"/>
                  <w:bCs w:val="1"/>
                  <w:u w:val="single"/>
                </w:rPr>
                <w:t xml:space="preserve">Vita Sackville-West’s Botanical Transmissions in the Observer: from Flowery Words of Advice to Rhizomatic Networks</w:t>
              </w:r>
            </w:hyperlink>
          </w:p>
          <w:p>
            <w:pPr/>
            <w:hyperlink r:id="rId10" w:history="1">
              <w:r>
                <w:rPr>
                  <w:color w:val="#410a8c"/>
                  <w:u w:val="single"/>
                </w:rPr>
                <w:t xml:space="preserve">Clémence Laburthe-Tolra</w:t>
              </w:r>
            </w:hyperlink>
          </w:p>
          <w:p>
            <w:pPr/>
            <w:r>
              <w:rPr>
                <w:i w:val="1"/>
                <w:iCs w:val="1"/>
              </w:rPr>
              <w:t xml:space="preserve">Congrès SAES "Transmissions"</w:t>
            </w:r>
            <w:r>
              <w:rPr/>
              <w:t xml:space="preserve">, SAES, Jun 2023, Rennes - Université Rennes 2, France</w:t>
            </w:r>
          </w:p>
          <w:p>
            <w:pPr/>
            <w:r>
              <w:rPr/>
              <w:t xml:space="preserve">Communication dans un congrès</w:t>
            </w:r>
          </w:p>
          <w:p>
            <w:pPr/>
            <w:hyperlink r:id="rId35" w:history="1">
              <w:r>
                <w:rPr>
                  <w:color w:val="#410a8c"/>
                  <w:u w:val="single"/>
                </w:rPr>
                <w:t xml:space="preserve">hal-04388196v1</w:t>
              </w:r>
            </w:hyperlink>
          </w:p>
        </w:tc>
      </w:tr>
      <w:tr>
        <w:trPr/>
        <w:tc>
          <w:tcPr>
            <w:noWrap/>
          </w:tcPr>
          <w:p>
            <w:pPr>
              <w:spacing w:after="200"/>
            </w:pPr>
            <w:hyperlink r:id="rId36" w:history="1">
              <w:r>
                <w:rPr>
                  <w:color w:val="1e198e"/>
                  <w:b w:val="1"/>
                  <w:bCs w:val="1"/>
                  <w:u w:val="single"/>
                </w:rPr>
                <w:t xml:space="preserve">Overcoming the Alienation and Displacement of the Female Body Transplanted from England to Prussia: a Phenomenological Reading of Elizabeth von Arnim’s The Pastor’s Wife (1914)</w:t>
              </w:r>
            </w:hyperlink>
          </w:p>
          <w:p>
            <w:pPr/>
            <w:hyperlink r:id="rId10" w:history="1">
              <w:r>
                <w:rPr>
                  <w:color w:val="#410a8c"/>
                  <w:u w:val="single"/>
                </w:rPr>
                <w:t xml:space="preserve">Clémence Laburthe-Tolra</w:t>
              </w:r>
            </w:hyperlink>
          </w:p>
          <w:p>
            <w:pPr/>
            <w:r>
              <w:rPr>
                <w:i w:val="1"/>
                <w:iCs w:val="1"/>
              </w:rPr>
              <w:t xml:space="preserve">The Traveller's Body in the Literature, Civilisation and the Arts of the English-Speaking World</w:t>
            </w:r>
            <w:r>
              <w:rPr/>
              <w:t xml:space="preserve">, Université de Pau et des Pays de l'Adour, Oct 2023, Pau, France</w:t>
            </w:r>
          </w:p>
          <w:p>
            <w:pPr/>
            <w:r>
              <w:rPr/>
              <w:t xml:space="preserve">Communication dans un congrès</w:t>
            </w:r>
          </w:p>
          <w:p>
            <w:pPr/>
            <w:hyperlink r:id="rId36" w:history="1">
              <w:r>
                <w:rPr>
                  <w:color w:val="#410a8c"/>
                  <w:u w:val="single"/>
                </w:rPr>
                <w:t xml:space="preserve">hal-04388297v1</w:t>
              </w:r>
            </w:hyperlink>
          </w:p>
        </w:tc>
      </w:tr>
      <w:tr>
        <w:trPr/>
        <w:tc>
          <w:tcPr>
            <w:noWrap/>
          </w:tcPr>
          <w:p>
            <w:pPr>
              <w:spacing w:after="200"/>
            </w:pPr>
            <w:hyperlink r:id="rId37" w:history="1">
              <w:r>
                <w:rPr>
                  <w:color w:val="1e198e"/>
                  <w:b w:val="1"/>
                  <w:bCs w:val="1"/>
                  <w:u w:val="single"/>
                </w:rPr>
                <w:t xml:space="preserve">Lire le paysage du Kent pour Vita Sackville-West : du cadrage au décentrement</w:t>
              </w:r>
            </w:hyperlink>
          </w:p>
          <w:p>
            <w:pPr/>
            <w:hyperlink r:id="rId10" w:history="1">
              <w:r>
                <w:rPr>
                  <w:color w:val="#410a8c"/>
                  <w:u w:val="single"/>
                </w:rPr>
                <w:t xml:space="preserve">Clémence Laburthe-Tolra</w:t>
              </w:r>
            </w:hyperlink>
          </w:p>
          <w:p>
            <w:pPr/>
            <w:r>
              <w:rPr>
                <w:i w:val="1"/>
                <w:iCs w:val="1"/>
              </w:rPr>
              <w:t xml:space="preserve">Journée d'étude Lire le paysage: perception, interprétation, appropriation</w:t>
            </w:r>
            <w:r>
              <w:rPr/>
              <w:t xml:space="preserve">, Ecole Doctorale Montaigne Humanités, Feb 2023, Bordeaux : Université Bordeaux 3 Michel de Montaigne, France</w:t>
            </w:r>
          </w:p>
          <w:p>
            <w:pPr/>
            <w:r>
              <w:rPr/>
              <w:t xml:space="preserve">Communication dans un congrès</w:t>
            </w:r>
          </w:p>
          <w:p>
            <w:pPr/>
            <w:hyperlink r:id="rId37" w:history="1">
              <w:r>
                <w:rPr>
                  <w:color w:val="#410a8c"/>
                  <w:u w:val="single"/>
                </w:rPr>
                <w:t xml:space="preserve">hal-04388272v1</w:t>
              </w:r>
            </w:hyperlink>
          </w:p>
        </w:tc>
      </w:tr>
      <w:tr>
        <w:trPr/>
        <w:tc>
          <w:tcPr>
            <w:noWrap/>
          </w:tcPr>
          <w:p>
            <w:pPr>
              <w:spacing w:after="200"/>
            </w:pPr>
            <w:hyperlink r:id="rId38" w:history="1">
              <w:r>
                <w:rPr>
                  <w:color w:val="1e198e"/>
                  <w:b w:val="1"/>
                  <w:bCs w:val="1"/>
                  <w:u w:val="single"/>
                </w:rPr>
                <w:t xml:space="preserve">Ecologies of Differences in Rose Macaulay’s Expression of the ‘London Jungle’ in The World My Wilderness (1950)</w:t>
              </w:r>
            </w:hyperlink>
          </w:p>
          <w:p>
            <w:pPr/>
            <w:hyperlink r:id="rId10" w:history="1">
              <w:r>
                <w:rPr>
                  <w:color w:val="#410a8c"/>
                  <w:u w:val="single"/>
                </w:rPr>
                <w:t xml:space="preserve">Clémence Laburthe-Tolra</w:t>
              </w:r>
            </w:hyperlink>
          </w:p>
          <w:p>
            <w:pPr/>
            <w:r>
              <w:rPr>
                <w:i w:val="1"/>
                <w:iCs w:val="1"/>
              </w:rPr>
              <w:t xml:space="preserve">The agency of plants in the literature and the arts of the French- and English-speaking worlds</w:t>
            </w:r>
            <w:r>
              <w:rPr/>
              <w:t xml:space="preserve">, LARCA Université Paris Cité et Institut Catholique de Paris, Jun 2023, Paris, France</w:t>
            </w:r>
          </w:p>
          <w:p>
            <w:pPr/>
            <w:r>
              <w:rPr/>
              <w:t xml:space="preserve">Communication dans un congrès</w:t>
            </w:r>
          </w:p>
          <w:p>
            <w:pPr/>
            <w:hyperlink r:id="rId38" w:history="1">
              <w:r>
                <w:rPr>
                  <w:color w:val="#410a8c"/>
                  <w:u w:val="single"/>
                </w:rPr>
                <w:t xml:space="preserve">hal-04388279v1</w:t>
              </w:r>
            </w:hyperlink>
          </w:p>
        </w:tc>
      </w:tr>
      <w:tr>
        <w:trPr/>
        <w:tc>
          <w:tcPr>
            <w:noWrap/>
          </w:tcPr>
          <w:p>
            <w:pPr>
              <w:spacing w:after="200"/>
            </w:pPr>
            <w:hyperlink r:id="rId39" w:history="1">
              <w:r>
                <w:rPr>
                  <w:color w:val="1e198e"/>
                  <w:b w:val="1"/>
                  <w:bCs w:val="1"/>
                  <w:u w:val="single"/>
                </w:rPr>
                <w:t xml:space="preserve">Vita Sackville-West’s real-life and literary gardens</w:t>
              </w:r>
            </w:hyperlink>
          </w:p>
          <w:p>
            <w:pPr/>
            <w:hyperlink r:id="rId10" w:history="1">
              <w:r>
                <w:rPr>
                  <w:color w:val="#410a8c"/>
                  <w:u w:val="single"/>
                </w:rPr>
                <w:t xml:space="preserve">Clémence Laburthe-Tolra</w:t>
              </w:r>
            </w:hyperlink>
          </w:p>
          <w:p>
            <w:pPr/>
            <w:r>
              <w:rPr>
                <w:i w:val="1"/>
                <w:iCs w:val="1"/>
              </w:rPr>
              <w:t xml:space="preserve">Literature and Botany International Conference</w:t>
            </w:r>
            <w:r>
              <w:rPr/>
              <w:t xml:space="preserve">, University of Warsaw; the Institute of Modern languages, Pedagogical University of Krakow, the Institute of German Studies, University of Warsaw and the Botanical Garden of Warsaw, in collaboration with Department of English, University of California Los Angeles, Institut Für Medienkul Turwissenschaft, Albert-Ludwigs-Universitât Freiburg, Litlinal Research Group, Departamento de Filologia Inglesa y Alemana, Universidad de Santiago de Compostela, May 2022, En ligne, Poland</w:t>
            </w:r>
          </w:p>
          <w:p>
            <w:pPr/>
            <w:r>
              <w:rPr/>
              <w:t xml:space="preserve">Communication dans un congrès</w:t>
            </w:r>
          </w:p>
          <w:p>
            <w:pPr/>
            <w:hyperlink r:id="rId39" w:history="1">
              <w:r>
                <w:rPr>
                  <w:color w:val="#410a8c"/>
                  <w:u w:val="single"/>
                </w:rPr>
                <w:t xml:space="preserve">hal-04388236v1</w:t>
              </w:r>
            </w:hyperlink>
          </w:p>
        </w:tc>
      </w:tr>
      <w:tr>
        <w:trPr/>
        <w:tc>
          <w:tcPr>
            <w:noWrap/>
          </w:tcPr>
          <w:p>
            <w:pPr>
              <w:spacing w:after="200"/>
            </w:pPr>
            <w:hyperlink r:id="rId40" w:history="1">
              <w:r>
                <w:rPr>
                  <w:color w:val="1e198e"/>
                  <w:b w:val="1"/>
                  <w:bCs w:val="1"/>
                  <w:u w:val="single"/>
                </w:rPr>
                <w:t xml:space="preserve">‘Indescribable’ yet vibrant matters: Sackville-West’s ethics of plants in Some Flowers and In your Garden, Modernism and Matter</w:t>
              </w:r>
            </w:hyperlink>
          </w:p>
          <w:p>
            <w:pPr/>
            <w:hyperlink r:id="rId10" w:history="1">
              <w:r>
                <w:rPr>
                  <w:color w:val="#410a8c"/>
                  <w:u w:val="single"/>
                </w:rPr>
                <w:t xml:space="preserve">Clémence Laburthe-Tolra</w:t>
              </w:r>
            </w:hyperlink>
          </w:p>
          <w:p>
            <w:pPr/>
            <w:r>
              <w:rPr>
                <w:i w:val="1"/>
                <w:iCs w:val="1"/>
              </w:rPr>
              <w:t xml:space="preserve">Modernism and Matter, Atelier exploratoire</w:t>
            </w:r>
            <w:r>
              <w:rPr/>
              <w:t xml:space="preserve">, EMMA (Université Paul Valéry Montpellier 3) en collaboration avec le CIRPaLL (Université d’Angers), Oct 2022, Montpellier, France</w:t>
            </w:r>
          </w:p>
          <w:p>
            <w:pPr/>
            <w:r>
              <w:rPr/>
              <w:t xml:space="preserve">Communication dans un congrès</w:t>
            </w:r>
          </w:p>
          <w:p>
            <w:pPr/>
            <w:hyperlink r:id="rId40" w:history="1">
              <w:r>
                <w:rPr>
                  <w:color w:val="#410a8c"/>
                  <w:u w:val="single"/>
                </w:rPr>
                <w:t xml:space="preserve">hal-04388252v1</w:t>
              </w:r>
            </w:hyperlink>
          </w:p>
        </w:tc>
      </w:tr>
      <w:tr>
        <w:trPr/>
        <w:tc>
          <w:tcPr>
            <w:noWrap/>
          </w:tcPr>
          <w:p>
            <w:pPr>
              <w:spacing w:after="200"/>
            </w:pPr>
            <w:hyperlink r:id="rId41" w:history="1">
              <w:r>
                <w:rPr>
                  <w:color w:val="1e198e"/>
                  <w:b w:val="1"/>
                  <w:bCs w:val="1"/>
                  <w:u w:val="single"/>
                </w:rPr>
                <w:t xml:space="preserve">Fractured Landscape, Divided society, Split selves – the Blitzed London as ‘Third landscape’ in Rose Macaulay’s The World My Wilderness (1951)</w:t>
              </w:r>
            </w:hyperlink>
          </w:p>
          <w:p>
            <w:pPr/>
            <w:hyperlink r:id="rId10" w:history="1">
              <w:r>
                <w:rPr>
                  <w:color w:val="#410a8c"/>
                  <w:u w:val="single"/>
                </w:rPr>
                <w:t xml:space="preserve">Clémence Laburthe-Tolra</w:t>
              </w:r>
            </w:hyperlink>
          </w:p>
          <w:p>
            <w:pPr/>
            <w:r>
              <w:rPr>
                <w:i w:val="1"/>
                <w:iCs w:val="1"/>
              </w:rPr>
              <w:t xml:space="preserve">Congrès de la SAES</w:t>
            </w:r>
            <w:r>
              <w:rPr/>
              <w:t xml:space="preserve">, Jun 2022, Clermont-Ferrand, France</w:t>
            </w:r>
          </w:p>
          <w:p>
            <w:pPr/>
            <w:r>
              <w:rPr/>
              <w:t xml:space="preserve">Communication dans un congrès</w:t>
            </w:r>
          </w:p>
          <w:p>
            <w:pPr/>
            <w:hyperlink r:id="rId41" w:history="1">
              <w:r>
                <w:rPr>
                  <w:color w:val="#410a8c"/>
                  <w:u w:val="single"/>
                </w:rPr>
                <w:t xml:space="preserve">hal-04949128v1</w:t>
              </w:r>
            </w:hyperlink>
          </w:p>
        </w:tc>
      </w:tr>
      <w:tr>
        <w:trPr/>
        <w:tc>
          <w:tcPr>
            <w:noWrap/>
          </w:tcPr>
          <w:p>
            <w:pPr>
              <w:spacing w:after="200"/>
            </w:pPr>
            <w:hyperlink r:id="rId42" w:history="1">
              <w:r>
                <w:rPr>
                  <w:color w:val="1e198e"/>
                  <w:b w:val="1"/>
                  <w:bCs w:val="1"/>
                  <w:u w:val="single"/>
                </w:rPr>
                <w:t xml:space="preserve">Designing, Plotting and Seeding Botanical Matters. Elizabeth von Arnim's, Vita Sackville-West's and Rose Macaulay's Green Sensibilities: from Literature to Botany, or Vice Versa?</w:t>
              </w:r>
            </w:hyperlink>
          </w:p>
          <w:p>
            <w:pPr/>
            <w:hyperlink r:id="rId10" w:history="1">
              <w:r>
                <w:rPr>
                  <w:color w:val="#410a8c"/>
                  <w:u w:val="single"/>
                </w:rPr>
                <w:t xml:space="preserve">Clémence Laburthe-Tolra</w:t>
              </w:r>
            </w:hyperlink>
          </w:p>
          <w:p>
            <w:pPr/>
            <w:r>
              <w:rPr>
                <w:i w:val="1"/>
                <w:iCs w:val="1"/>
              </w:rPr>
              <w:t xml:space="preserve">Journée Des Doctorants EMMA</w:t>
            </w:r>
            <w:r>
              <w:rPr/>
              <w:t xml:space="preserve">, EMMA, Université Paul Valéry Montpellier 3, Jun 2022, Montpellier, France</w:t>
            </w:r>
          </w:p>
          <w:p>
            <w:pPr/>
            <w:r>
              <w:rPr/>
              <w:t xml:space="preserve">Communication dans un congrès</w:t>
            </w:r>
          </w:p>
          <w:p>
            <w:pPr/>
            <w:hyperlink r:id="rId42" w:history="1">
              <w:r>
                <w:rPr>
                  <w:color w:val="#410a8c"/>
                  <w:u w:val="single"/>
                </w:rPr>
                <w:t xml:space="preserve">hal-04388244v1</w:t>
              </w:r>
            </w:hyperlink>
          </w:p>
        </w:tc>
      </w:tr>
      <w:tr>
        <w:trPr/>
        <w:tc>
          <w:tcPr>
            <w:noWrap/>
          </w:tcPr>
          <w:p>
            <w:pPr>
              <w:spacing w:after="200"/>
            </w:pPr>
            <w:hyperlink r:id="rId43" w:history="1">
              <w:r>
                <w:rPr>
                  <w:color w:val="1e198e"/>
                  <w:b w:val="1"/>
                  <w:bCs w:val="1"/>
                  <w:u w:val="single"/>
                </w:rPr>
                <w:t xml:space="preserve">From the Maquis to the Blitzscape : Plotting War Landscapes in Rose Macaulay’s The World my Wilderness</w:t>
              </w:r>
            </w:hyperlink>
          </w:p>
          <w:p>
            <w:pPr/>
            <w:hyperlink r:id="rId10" w:history="1">
              <w:r>
                <w:rPr>
                  <w:color w:val="#410a8c"/>
                  <w:u w:val="single"/>
                </w:rPr>
                <w:t xml:space="preserve">Clémence Laburthe-Tolra</w:t>
              </w:r>
            </w:hyperlink>
          </w:p>
          <w:p>
            <w:pPr/>
            <w:r>
              <w:rPr>
                <w:i w:val="1"/>
                <w:iCs w:val="1"/>
              </w:rPr>
              <w:t xml:space="preserve">Guerre et Nature: traces, interactions et reconfigurations dans les littératures anglophones des XIXe, XXe et XXIe siècles</w:t>
            </w:r>
            <w:r>
              <w:rPr/>
              <w:t xml:space="preserve">, Oct 2021, Montpellier (Université Paul Valéry, Montpellier III), France</w:t>
            </w:r>
          </w:p>
          <w:p>
            <w:pPr/>
            <w:r>
              <w:rPr/>
              <w:t xml:space="preserve">Communication dans un congrès</w:t>
            </w:r>
          </w:p>
          <w:p>
            <w:pPr/>
            <w:hyperlink r:id="rId43" w:history="1">
              <w:r>
                <w:rPr>
                  <w:color w:val="#410a8c"/>
                  <w:u w:val="single"/>
                </w:rPr>
                <w:t xml:space="preserve">hal-04388213v1</w:t>
              </w:r>
            </w:hyperlink>
          </w:p>
        </w:tc>
      </w:tr>
      <w:tr>
        <w:trPr/>
        <w:tc>
          <w:tcPr>
            <w:noWrap/>
          </w:tcPr>
          <w:p>
            <w:pPr>
              <w:spacing w:after="200"/>
            </w:pPr>
            <w:hyperlink r:id="rId44" w:history="1">
              <w:r>
                <w:rPr>
                  <w:color w:val="1e198e"/>
                  <w:b w:val="1"/>
                  <w:bCs w:val="1"/>
                  <w:u w:val="single"/>
                </w:rPr>
                <w:t xml:space="preserve">From Elizabeth von Arnim’s Walled-in Garden to Vita Sackville-West Arts and Crafts Garden: Rooting the Self in the Garden ?</w:t>
              </w:r>
            </w:hyperlink>
          </w:p>
          <w:p>
            <w:pPr/>
            <w:hyperlink r:id="rId10" w:history="1">
              <w:r>
                <w:rPr>
                  <w:color w:val="#410a8c"/>
                  <w:u w:val="single"/>
                </w:rPr>
                <w:t xml:space="preserve">Clémence Laburthe-Tolra</w:t>
              </w:r>
            </w:hyperlink>
          </w:p>
          <w:p>
            <w:pPr/>
            <w:r>
              <w:rPr>
                <w:i w:val="1"/>
                <w:iCs w:val="1"/>
              </w:rPr>
              <w:t xml:space="preserve">Cadres et espaces dans le monde anglophone. Stratégies d’appropriation et d’affranchissement.</w:t>
            </w:r>
            <w:r>
              <w:rPr/>
              <w:t xml:space="preserve">, UR SEARCH 2325, Oct 2021, Strasbourg (Université), France</w:t>
            </w:r>
          </w:p>
          <w:p>
            <w:pPr/>
            <w:r>
              <w:rPr/>
              <w:t xml:space="preserve">Communication dans un congrès</w:t>
            </w:r>
          </w:p>
          <w:p>
            <w:pPr/>
            <w:hyperlink r:id="rId44" w:history="1">
              <w:r>
                <w:rPr>
                  <w:color w:val="#410a8c"/>
                  <w:u w:val="single"/>
                </w:rPr>
                <w:t xml:space="preserve">hal-04949126v1</w:t>
              </w:r>
            </w:hyperlink>
          </w:p>
        </w:tc>
      </w:tr>
      <w:tr>
        <w:trPr/>
        <w:tc>
          <w:tcPr>
            <w:noWrap/>
          </w:tcPr>
          <w:p>
            <w:pPr>
              <w:spacing w:after="200"/>
            </w:pPr>
            <w:hyperlink r:id="rId45" w:history="1">
              <w:r>
                <w:rPr>
                  <w:color w:val="1e198e"/>
                  <w:b w:val="1"/>
                  <w:bCs w:val="1"/>
                  <w:u w:val="single"/>
                </w:rPr>
                <w:t xml:space="preserve">Nan Shepherd going into the Mountains</w:t>
              </w:r>
            </w:hyperlink>
          </w:p>
          <w:p>
            <w:pPr/>
            <w:hyperlink r:id="rId10" w:history="1">
              <w:r>
                <w:rPr>
                  <w:color w:val="#410a8c"/>
                  <w:u w:val="single"/>
                </w:rPr>
                <w:t xml:space="preserve">Clémence Laburthe-Tolra</w:t>
              </w:r>
            </w:hyperlink>
          </w:p>
          <w:p>
            <w:pPr/>
            <w:r>
              <w:rPr>
                <w:i w:val="1"/>
                <w:iCs w:val="1"/>
              </w:rPr>
              <w:t xml:space="preserve">A Space of their Own: Women and Place, 1850-1950</w:t>
            </w:r>
            <w:r>
              <w:rPr/>
              <w:t xml:space="preserve">, Katie Baker; Naomi Walker, Jun 2019, University of Shrewsbury, United Kingdom</w:t>
            </w:r>
          </w:p>
          <w:p>
            <w:pPr/>
            <w:r>
              <w:rPr/>
              <w:t xml:space="preserve">Communication dans un congrès</w:t>
            </w:r>
          </w:p>
          <w:p>
            <w:pPr/>
            <w:hyperlink r:id="rId45" w:history="1">
              <w:r>
                <w:rPr>
                  <w:color w:val="#410a8c"/>
                  <w:u w:val="single"/>
                </w:rPr>
                <w:t xml:space="preserve">hal-04956120v1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8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laburthe-tolra" TargetMode="External"/><Relationship Id="rId8" Type="http://schemas.openxmlformats.org/officeDocument/2006/relationships/hyperlink" Target="https://orcid.org/0009-0004-0232-1112" TargetMode="External"/><Relationship Id="rId9" Type="http://schemas.openxmlformats.org/officeDocument/2006/relationships/hyperlink" Target="https://hal.science/hal-04599975v1" TargetMode="External"/><Relationship Id="rId10" Type="http://schemas.openxmlformats.org/officeDocument/2006/relationships/hyperlink" Target="https://hal.science/search/index/?q=*&amp;authFullName_s=Cl&#233;mence Laburthe-Tolra" TargetMode="External"/><Relationship Id="rId11" Type="http://schemas.openxmlformats.org/officeDocument/2006/relationships/hyperlink" Target="https://dx.doi.org/10.4000/11r4u" TargetMode="External"/><Relationship Id="rId12" Type="http://schemas.openxmlformats.org/officeDocument/2006/relationships/hyperlink" Target="https://hal.science/hal-04388154v1" TargetMode="External"/><Relationship Id="rId13" Type="http://schemas.openxmlformats.org/officeDocument/2006/relationships/hyperlink" Target="https://dx.doi.org/10.4000/ebc.13226" TargetMode="External"/><Relationship Id="rId14" Type="http://schemas.openxmlformats.org/officeDocument/2006/relationships/hyperlink" Target="https://hal.science/hal-04388125v1" TargetMode="External"/><Relationship Id="rId15" Type="http://schemas.openxmlformats.org/officeDocument/2006/relationships/hyperlink" Target="https://dx.doi.org/10.4000/polysemes.10614" TargetMode="External"/><Relationship Id="rId16" Type="http://schemas.openxmlformats.org/officeDocument/2006/relationships/hyperlink" Target="https://hal.science/hal-05240819v1" TargetMode="External"/><Relationship Id="rId17" Type="http://schemas.openxmlformats.org/officeDocument/2006/relationships/hyperlink" Target="https://hal.science/hal-05318594v1" TargetMode="External"/><Relationship Id="rId18" Type="http://schemas.openxmlformats.org/officeDocument/2006/relationships/hyperlink" Target="https://hal.science/hal-05293189v1" TargetMode="External"/><Relationship Id="rId19" Type="http://schemas.openxmlformats.org/officeDocument/2006/relationships/hyperlink" Target="https://hal.science/hal-04915530v1" TargetMode="External"/><Relationship Id="rId20" Type="http://schemas.openxmlformats.org/officeDocument/2006/relationships/hyperlink" Target="https://hal.science/hal-05568579v1" TargetMode="External"/><Relationship Id="rId21" Type="http://schemas.openxmlformats.org/officeDocument/2006/relationships/hyperlink" Target="https://hal.science/hal-05568566v1" TargetMode="External"/><Relationship Id="rId22" Type="http://schemas.openxmlformats.org/officeDocument/2006/relationships/hyperlink" Target="https://hal.science/hal-05427877v1" TargetMode="External"/><Relationship Id="rId23" Type="http://schemas.openxmlformats.org/officeDocument/2006/relationships/hyperlink" Target="https://hal.science/hal-04895770v1" TargetMode="External"/><Relationship Id="rId24" Type="http://schemas.openxmlformats.org/officeDocument/2006/relationships/hyperlink" Target="https://hal.science/hal-05109453v1" TargetMode="External"/><Relationship Id="rId25" Type="http://schemas.openxmlformats.org/officeDocument/2006/relationships/hyperlink" Target="https://hal.science/hal-05123767v1" TargetMode="External"/><Relationship Id="rId26" Type="http://schemas.openxmlformats.org/officeDocument/2006/relationships/hyperlink" Target="https://hal.science/hal-04708479v1" TargetMode="External"/><Relationship Id="rId27" Type="http://schemas.openxmlformats.org/officeDocument/2006/relationships/hyperlink" Target="https://hal.science/hal-04949107v1" TargetMode="External"/><Relationship Id="rId28" Type="http://schemas.openxmlformats.org/officeDocument/2006/relationships/hyperlink" Target="https://hal.science/hal-04949112v1" TargetMode="External"/><Relationship Id="rId29" Type="http://schemas.openxmlformats.org/officeDocument/2006/relationships/hyperlink" Target="https://hal.science/hal-05378016v1" TargetMode="External"/><Relationship Id="rId30" Type="http://schemas.openxmlformats.org/officeDocument/2006/relationships/hyperlink" Target="https://hal.science/search/index/?q=*&amp;authFullName_s=Aur&#233;lien Wasilewski" TargetMode="External"/><Relationship Id="rId31" Type="http://schemas.openxmlformats.org/officeDocument/2006/relationships/hyperlink" Target="https://dx.doi.org/10.58079/127qu" TargetMode="External"/><Relationship Id="rId32" Type="http://schemas.openxmlformats.org/officeDocument/2006/relationships/hyperlink" Target="https://hal.science/hal-04745043v1" TargetMode="External"/><Relationship Id="rId33" Type="http://schemas.openxmlformats.org/officeDocument/2006/relationships/hyperlink" Target="https://hal.science/hal-04949098v1" TargetMode="External"/><Relationship Id="rId34" Type="http://schemas.openxmlformats.org/officeDocument/2006/relationships/hyperlink" Target="https://hal.science/hal-04388364v1" TargetMode="External"/><Relationship Id="rId35" Type="http://schemas.openxmlformats.org/officeDocument/2006/relationships/hyperlink" Target="https://hal.science/hal-04388196v1" TargetMode="External"/><Relationship Id="rId36" Type="http://schemas.openxmlformats.org/officeDocument/2006/relationships/hyperlink" Target="https://hal.science/hal-04388297v1" TargetMode="External"/><Relationship Id="rId37" Type="http://schemas.openxmlformats.org/officeDocument/2006/relationships/hyperlink" Target="https://hal.science/hal-04388272v1" TargetMode="External"/><Relationship Id="rId38" Type="http://schemas.openxmlformats.org/officeDocument/2006/relationships/hyperlink" Target="https://hal.science/hal-04388279v1" TargetMode="External"/><Relationship Id="rId39" Type="http://schemas.openxmlformats.org/officeDocument/2006/relationships/hyperlink" Target="https://hal.science/hal-04388236v1" TargetMode="External"/><Relationship Id="rId40" Type="http://schemas.openxmlformats.org/officeDocument/2006/relationships/hyperlink" Target="https://hal.science/hal-04388252v1" TargetMode="External"/><Relationship Id="rId41" Type="http://schemas.openxmlformats.org/officeDocument/2006/relationships/hyperlink" Target="https://hal.science/hal-04949128v1" TargetMode="External"/><Relationship Id="rId42" Type="http://schemas.openxmlformats.org/officeDocument/2006/relationships/hyperlink" Target="https://hal.science/hal-04388244v1" TargetMode="External"/><Relationship Id="rId43" Type="http://schemas.openxmlformats.org/officeDocument/2006/relationships/hyperlink" Target="https://hal.science/hal-04388213v1" TargetMode="External"/><Relationship Id="rId44" Type="http://schemas.openxmlformats.org/officeDocument/2006/relationships/hyperlink" Target="https://hal.science/hal-04949126v1" TargetMode="External"/><Relationship Id="rId45" Type="http://schemas.openxmlformats.org/officeDocument/2006/relationships/hyperlink" Target="https://hal.science/hal-04956120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Laburthe-Tolra</dc:title>
  <dc:description>CV</dc:description>
  <dc:subject/>
  <cp:keywords/>
  <cp:category/>
  <cp:lastModifiedBy/>
  <dcterms:created xsi:type="dcterms:W3CDTF">2026-05-07T12:43:35+02:00</dcterms:created>
  <dcterms:modified xsi:type="dcterms:W3CDTF">2026-05-07T12:43:35+02:00</dcterms:modified>
</cp:coreProperties>
</file>

<file path=docProps/custom.xml><?xml version="1.0" encoding="utf-8"?>
<Properties xmlns="http://schemas.openxmlformats.org/officeDocument/2006/custom-properties" xmlns:vt="http://schemas.openxmlformats.org/officeDocument/2006/docPropsVTypes"/>
</file>