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BOXBERGER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Clémence BOXBERGER</w:t>
      </w:r>
    </w:p>
    <w:p>
      <w:pPr/>
      <w:r>
        <w:rPr/>
        <w:t xml:space="preserve">ATER en Sociologie à l'ESPE, Université Claude Bernard, Lyon 1</w:t>
      </w:r>
    </w:p>
    <w:p>
      <w:pPr/>
      <w:r>
        <w:rPr/>
        <w:t xml:space="preserve">Chercheure associée au Laboratoire ECP EA 4571</w:t>
      </w:r>
    </w:p>
    <w:p>
      <w:pPr/>
      <w:r>
        <w:rPr/>
        <w:t xml:space="preserve">Email : </w:t>
      </w:r>
      <w:hyperlink r:id="rId7" w:history="1">
        <w:r>
          <w:rPr>
            <w:color w:val="#410a8c"/>
            <w:u w:val="single"/>
          </w:rPr>
          <w:t xml:space="preserve">clemence.boxberger@univ-lyon1.fr</w:t>
        </w:r>
      </w:hyperlink>
      <w:r>
        <w:rPr/>
        <w:t xml:space="preserve"> </w:t>
      </w:r>
      <w:hyperlink r:id="rId8" w:history="1">
        <w:r>
          <w:rPr>
            <w:color w:val="#410a8c"/>
            <w:u w:val="single"/>
          </w:rPr>
          <w:t xml:space="preserve">clemence.boxberger@laposte.net</w:t>
        </w:r>
      </w:hyperlink>
    </w:p>
    <w:p>
      <w:pPr/>
      <w:r>
        <w:rPr>
          <w:b w:val="1"/>
          <w:bCs w:val="1"/>
        </w:rPr>
        <w:t xml:space="preserve">THESE DE DOCTORAT :</w:t>
      </w:r>
    </w:p>
    <w:p>
      <w:pPr>
        <w:pStyle w:val="Heading3"/>
      </w:pPr>
      <w:r>
        <w:rPr/>
        <w:t xml:space="preserve">&amp;quot;</w:t>
      </w:r>
      <w:r>
        <w:rPr>
          <w:b w:val="1"/>
          <w:bCs w:val="1"/>
        </w:rPr>
        <w:t xml:space="preserve">Violences et justice dans les cours de récréation à l'école élémentaire</w:t>
      </w:r>
      <w:r>
        <w:rPr/>
        <w:t xml:space="preserve">&amp;quot;. Thèse de Sociologie, soutenue le 16 novembre 2016, sous la direction de Cécile CARRA, à l'Université d'Artois.</w:t>
      </w:r>
    </w:p>
    <w:p>
      <w:pPr/>
      <w:r>
        <w:rPr/>
        <w:t xml:space="preserve">Membres du jury :</w:t>
      </w:r>
    </w:p>
    <w:p>
      <w:pPr>
        <w:numPr>
          <w:ilvl w:val="0"/>
          <w:numId w:val="1"/>
        </w:numPr>
      </w:pPr>
      <w:r>
        <w:rPr/>
        <w:t xml:space="preserve">Cécile CARRA, PR Sociologie, Université d'Artois (directrice de thèse)</w:t>
      </w:r>
    </w:p>
    <w:p>
      <w:pPr>
        <w:numPr>
          <w:ilvl w:val="0"/>
          <w:numId w:val="1"/>
        </w:numPr>
      </w:pPr>
      <w:r>
        <w:rPr/>
        <w:t xml:space="preserve">Julie DELALANDE, PR Sciences de l'éducation, Université de Caen (rapporteure)</w:t>
      </w:r>
    </w:p>
    <w:p>
      <w:pPr>
        <w:numPr>
          <w:ilvl w:val="0"/>
          <w:numId w:val="1"/>
        </w:numPr>
      </w:pPr>
      <w:r>
        <w:rPr/>
        <w:t xml:space="preserve">Rachel GASPARINI, MCF Sociologie, Université Lyon 1 (rapporteure)</w:t>
      </w:r>
    </w:p>
    <w:p>
      <w:pPr>
        <w:numPr>
          <w:ilvl w:val="0"/>
          <w:numId w:val="1"/>
        </w:numPr>
      </w:pPr>
      <w:r>
        <w:rPr/>
        <w:t xml:space="preserve">Bruno ROBBES, MCF Sciences de l'éducation, Université Cergy-Pontoise</w:t>
      </w:r>
    </w:p>
    <w:p>
      <w:pPr>
        <w:numPr>
          <w:ilvl w:val="0"/>
          <w:numId w:val="1"/>
        </w:numPr>
      </w:pPr>
      <w:r>
        <w:rPr/>
        <w:t xml:space="preserve">Mohamed NACHI, PR Sociologie, Université de Liège, Belgique.</w:t>
      </w:r>
    </w:p>
    <w:p>
      <w:pPr>
        <w:numPr>
          <w:ilvl w:val="0"/>
          <w:numId w:val="1"/>
        </w:numPr>
      </w:pPr>
      <w:r>
        <w:rPr/>
        <w:t xml:space="preserve">Patrick RAYOU, PR Sciences de l'éducation (Président).</w:t>
      </w:r>
    </w:p>
    <w:p>
      <w:pPr/>
      <w:r>
        <w:rPr>
          <w:i w:val="1"/>
          <w:iCs w:val="1"/>
        </w:rPr>
        <w:t xml:space="preserve">NB : Désormais, l'école doctorale SHS de Lille ne délivre plus aucune mention pour le doctorat.</w:t>
      </w:r>
    </w:p>
    <w:p>
      <w:pPr>
        <w:pStyle w:val="Heading3"/>
      </w:pPr>
      <w:r>
        <w:rPr>
          <w:b w:val="1"/>
          <w:bCs w:val="1"/>
        </w:rPr>
        <w:t xml:space="preserve">THEMATIQUES DE RECHERCHE :</w:t>
      </w:r>
    </w:p>
    <w:p>
      <w:pPr/>
      <w:r>
        <w:rPr/>
        <w:t xml:space="preserve">Violences scolaires en élémentaire, cours de récréation, sociologie de l'enfance, sociologie de l'école, sentiment de justice à l'école, climat scolaire, harcèlement à l'école, gestion des incidents en classe chez les enseignants débutants (travail en collaboration avec Cécile CARRA).</w:t>
      </w:r>
    </w:p>
    <w:p>
      <w:pPr>
        <w:pStyle w:val="Heading3"/>
      </w:pPr>
      <w:r>
        <w:rPr>
          <w:b w:val="1"/>
          <w:bCs w:val="1"/>
        </w:rPr>
        <w:t xml:space="preserve">BIOGRAPHIE :</w:t>
      </w:r>
    </w:p>
    <w:p>
      <w:pPr/>
      <w:r>
        <w:rPr/>
        <w:t xml:space="preserve">Professeure des écoles depuis 2007, Clémence Boxberger a obtenu en 2013 un contrat doctoral à l'Université d'Artois où elle a soutenu sa thèse de doctorat en sociologie en novembre 2016. La même année, elle devient ATER à l'Université de Franche-Comté (IUT Carrières sociales à Belfort), avant d'obtenir en septembre 2017, un poste d'ATER à l'ESPE de Lyon (Université Claude Bernard, Lyon 1), poste qu'elle occupe actuellement.</w:t>
      </w:r>
    </w:p>
    <w:p>
      <w:pPr/>
      <w:r>
        <w:rPr/>
        <w:t xml:space="preserve">En février 2017, elle obtient la double qualification en section 19 (Sociologie) et 70 (Sciences de l'éducation).</w:t>
      </w:r>
    </w:p>
    <w:p>
      <w:pPr/>
      <w:r>
        <w:rPr/>
        <w:t xml:space="preserve">Ses travaux s'intéressent principalement aux violences entre pairs dans les écoles élémentaires et à l'influence des pratiques professionnelles des enseignants sur l'actualisation et la régulation de ces violences, dans une perspective compréhensive. Elle s'intéresse également à la construction de la professionnalité des enseignants débutants (notamment PE) et à leurs modalités de gestion des incidents en classe.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Broccolichi, Christophe Joigneaux et Stéhpan Mierzejewski (Dir.), Le parcours du débutant – enquête sur les premières années d'enseignement à l'école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2019, 236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Mokhtar Kaddouri : « Dynamique identitaire : épreuves, tensions, discrimination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Noëlle 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Barrera (dir.), La cour de récréation, Portet-sur-Garonne, Éditions Midi-Pyrénéennes, 143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d'école, un espace à penser et à aménager.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Durnerin Florence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2016, Corps et climat scolaire, N°83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justice et violences dans les cours de récréation à l'école élémentaire : une étude des désaccords enfantins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School Climate and Violence Prevention</w:t>
            </w:r>
            <w:r>
              <w:rPr/>
              <w:t xml:space="preserve">, 2015, 16, pp. 96-122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incidents en classe, pratiques professionnelles des enseignants débutants et analyse de la plateforme nationale de ressources numériques Néopass@ction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Society, &amp; Education</w:t>
            </w:r>
            <w:r>
              <w:rPr/>
              <w:t xml:space="preserve">, 2015, Special Number “Schools and Youth: violence behaviours, prevention programs and wellbeing”., 7 (2), pp.153-168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JUSTICE ET VIOLENCES DANS LES COURS DE RÉCRÉATION À L'ÉCOLE ÉLÉMENTAIRE : UNE ÉTUDE DES DESACCORDS ENFANTINS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Violence and Schools</w:t>
            </w:r>
            <w:r>
              <w:rPr/>
              <w:t xml:space="preserve">, 2015, Oser l'autre, un défi pour une école bienveillante? 16, pp.96-122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Bagarres de cours de récréation, socialisation enfantine et régulation des violences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2014, Les bêtises, 63 (2), pp.38-49.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⟨10.3917/ep.063.0038⟩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hal-01249450v1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dans les cours de récréation à l'école élémentaire : une analyse comparative des justifications enseignantes et des effets des dispositifs mis en place au moment des récréations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"Autour du comparatisme" </w:t>
            </w:r>
            <w:r>
              <w:rPr/>
              <w:t xml:space="preserve">, Mar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halshs-01710633v1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appréhender l'expérience de violence des écoliers en élémentaire : Le double éclairage de l'enquête ethnographique et de l'enquête de victimation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l'Association des Sociologues de Langue Française : "Sociétés en mouvement, sociologie en changement". 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discordes entre pairs dans les cours de récréation à l'école élémentaire : quels principes de justice mis à l'épreuve?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l'Association des Sociologues de Langue Française : "sociétés en mouvements, sociologie en changement"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Désaccords et violences dans les cours de récréation à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Française de Sociologie : "La sociologie : une science contre-nature?"</w:t>
            </w:r>
            <w:r>
              <w:rPr/>
              <w:t xml:space="preserve">, Jun 2015,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incidents en classe, pratiques professionnelles des enseignants débutants et analyse de la plateforme nationale de ressources numériques Néopass@ction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mondial « Violences à l’école et politiques publiques : de la violence à l’école au bien être scolaire »</w:t>
            </w:r>
            <w:r>
              <w:rPr/>
              <w:t xml:space="preserve">, Observatoire international de la violence à l'école, May 2015, Lima,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l’incident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World Congress on School Violence and Public Policies: From Violence to School Well-being</w:t>
            </w:r>
            <w:r>
              <w:rPr/>
              <w:t xml:space="preserve">, May 2015, Lima,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récréation à l'école élémentaire : pluralité et complexité des logiques de justice dans la culture enfantine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Cultures, éducation, identité : recompositions socio-culturelles, transculturalité et interculturalité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justice entre pairs dans les cours de récréation à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Oser l'autre : climats, violences et vulnérabilités scolaires en question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halshs-01348353v1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l'expérience de violence des écoliers en élémentaire : le double éclairage de l'enquête ethnographique et de l'enquête de victimation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/>
              <w:t xml:space="preserve">Dans Eric Dugas (dir.). </w:t>
            </w:r>
            <w:r>
              <w:rPr>
                <w:i w:val="1"/>
                <w:iCs w:val="1"/>
              </w:rPr>
              <w:t xml:space="preserve">Les violences scolaires d'aujourd'hui en question : regards croisés et altérités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2018, Le mouvement des savoirs, 978-2-343-13929-6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justice dans les cours d'écoles élémentaires : analyse comparative des justifications enseignantes et des effets des dispositifs mis en place au moment des récréations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Gilles FERREOL, Sarah MAURICE et Jean-Baptiste ROY (Dir.) Autour du comparatisme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récréation à l'école élémentaire : pluralité et complexité des logiques de justice dans la culture enfantine.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Cultures, éducation, identité : recompositions socio-culturelles, transculturalité et interculturalité. 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récréation à l'école élémentaire : pluralité et complexité des logiques de justice dans la culture enfantine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/>
              <w:t xml:space="preserve">Olivier Meunier (dir.). </w:t>
            </w:r>
            <w:r>
              <w:rPr>
                <w:i w:val="1"/>
                <w:iCs w:val="1"/>
              </w:rPr>
              <w:t xml:space="preserve">Cultures, éducation, identité : recompositions socio-culturelles, transculturalité et interculturalité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Artois Presses Universités</w:t>
              </w:r>
            </w:hyperlink>
            <w:r>
              <w:rPr/>
              <w:t xml:space="preserve">, pp. 401-411, 2015, 9782848321998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hal-02081591v1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FE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lemence.boxberger@univ-lyon1.fr" TargetMode="External"/><Relationship Id="rId8" Type="http://schemas.openxmlformats.org/officeDocument/2006/relationships/hyperlink" Target="mailto:clemence.boxberger@laposte.net" TargetMode="External"/><Relationship Id="rId9" Type="http://schemas.openxmlformats.org/officeDocument/2006/relationships/hyperlink" Target="https://hal.univ-lyon2.fr/hal-02090151v1" TargetMode="External"/><Relationship Id="rId10" Type="http://schemas.openxmlformats.org/officeDocument/2006/relationships/hyperlink" Target="https://hal.science/search/index/?q=*&amp;authFullName_s=Cl&#233;mence Boxberger" TargetMode="External"/><Relationship Id="rId11" Type="http://schemas.openxmlformats.org/officeDocument/2006/relationships/hyperlink" Target="https://hal.science/hal-02511552v1" TargetMode="External"/><Relationship Id="rId12" Type="http://schemas.openxmlformats.org/officeDocument/2006/relationships/hyperlink" Target="https://hal.science/search/index/?q=*&amp;authFullName_s=H&#233;rilala&#239;na Rakoto-Raharimanana" TargetMode="External"/><Relationship Id="rId13" Type="http://schemas.openxmlformats.org/officeDocument/2006/relationships/hyperlink" Target="https://hal.science/search/index/?q=*&amp;authFullName_s=No&#235;lle Monin" TargetMode="External"/><Relationship Id="rId14" Type="http://schemas.openxmlformats.org/officeDocument/2006/relationships/hyperlink" Target="https://hal.univ-lyon2.fr/hal-02089956v1" TargetMode="External"/><Relationship Id="rId15" Type="http://schemas.openxmlformats.org/officeDocument/2006/relationships/hyperlink" Target="https://shs.hal.science/halshs-01348145v1" TargetMode="External"/><Relationship Id="rId16" Type="http://schemas.openxmlformats.org/officeDocument/2006/relationships/hyperlink" Target="https://hal.science/search/index/?q=*&amp;authFullName_s=Durnerin Florence" TargetMode="External"/><Relationship Id="rId17" Type="http://schemas.openxmlformats.org/officeDocument/2006/relationships/hyperlink" Target="https://hal.univ-lyon2.fr/hal-02082402v1" TargetMode="External"/><Relationship Id="rId18" Type="http://schemas.openxmlformats.org/officeDocument/2006/relationships/hyperlink" Target="https://hal.science/hal-03386545v1" TargetMode="External"/><Relationship Id="rId19" Type="http://schemas.openxmlformats.org/officeDocument/2006/relationships/hyperlink" Target="https://hal.science/search/index/?q=*&amp;authFullName_s=C&#233;cile Carra" TargetMode="External"/><Relationship Id="rId20" Type="http://schemas.openxmlformats.org/officeDocument/2006/relationships/hyperlink" Target="https://hal.science/search/index/?q=*&amp;authFullName_s=Bruno Robbes" TargetMode="External"/><Relationship Id="rId21" Type="http://schemas.openxmlformats.org/officeDocument/2006/relationships/hyperlink" Target="https://hal.science/search/index/?q=*&amp;authFullName_s=S&#233;bastien Pesce" TargetMode="External"/><Relationship Id="rId22" Type="http://schemas.openxmlformats.org/officeDocument/2006/relationships/hyperlink" Target="https://shs.hal.science/halshs-01348082v1" TargetMode="External"/><Relationship Id="rId23" Type="http://schemas.openxmlformats.org/officeDocument/2006/relationships/hyperlink" Target="https://hal.science/hal-01249450v1" TargetMode="External"/><Relationship Id="rId24" Type="http://schemas.openxmlformats.org/officeDocument/2006/relationships/hyperlink" Target="https://dx.doi.org/10.3917/ep.063.0038" TargetMode="External"/><Relationship Id="rId25" Type="http://schemas.openxmlformats.org/officeDocument/2006/relationships/hyperlink" Target="https://shs.hal.science/halshs-01710633v1" TargetMode="External"/><Relationship Id="rId26" Type="http://schemas.openxmlformats.org/officeDocument/2006/relationships/hyperlink" Target="https://shs.hal.science/halshs-01348361v1" TargetMode="External"/><Relationship Id="rId27" Type="http://schemas.openxmlformats.org/officeDocument/2006/relationships/hyperlink" Target="https://shs.hal.science/halshs-01348359v1" TargetMode="External"/><Relationship Id="rId28" Type="http://schemas.openxmlformats.org/officeDocument/2006/relationships/hyperlink" Target="https://shs.hal.science/halshs-01348357v1" TargetMode="External"/><Relationship Id="rId29" Type="http://schemas.openxmlformats.org/officeDocument/2006/relationships/hyperlink" Target="https://hal.science/hal-03296619v1" TargetMode="External"/><Relationship Id="rId30" Type="http://schemas.openxmlformats.org/officeDocument/2006/relationships/hyperlink" Target="https://hal.science/hal-01249720v1" TargetMode="External"/><Relationship Id="rId31" Type="http://schemas.openxmlformats.org/officeDocument/2006/relationships/hyperlink" Target="https://shs.hal.science/halshs-01348356v1" TargetMode="External"/><Relationship Id="rId32" Type="http://schemas.openxmlformats.org/officeDocument/2006/relationships/hyperlink" Target="https://shs.hal.science/halshs-01348353v1" TargetMode="External"/><Relationship Id="rId33" Type="http://schemas.openxmlformats.org/officeDocument/2006/relationships/hyperlink" Target="https://hal.univ-lyon2.fr/hal-02060320v1" TargetMode="External"/><Relationship Id="rId34" Type="http://schemas.openxmlformats.org/officeDocument/2006/relationships/hyperlink" Target="http://www.editions-harmattan.fr/index.asp?navig=catalogue&amp;amp;obj=livre&amp;amp;no=59122" TargetMode="External"/><Relationship Id="rId35" Type="http://schemas.openxmlformats.org/officeDocument/2006/relationships/hyperlink" Target="https://shs.hal.science/halshs-01710675v1" TargetMode="External"/><Relationship Id="rId36" Type="http://schemas.openxmlformats.org/officeDocument/2006/relationships/hyperlink" Target="https://shs.hal.science/halshs-01348151v1" TargetMode="External"/><Relationship Id="rId37" Type="http://schemas.openxmlformats.org/officeDocument/2006/relationships/hyperlink" Target="https://hal.univ-lyon2.fr/hal-02081591v1" TargetMode="External"/><Relationship Id="rId38" Type="http://schemas.openxmlformats.org/officeDocument/2006/relationships/hyperlink" Target="http://apu.univ-artois.fr/Revues-et-collections/Education-formation-et-lien-social/Cultures-education-identite.-Recompositions-socioculturelles-transculturalite-et-interculturalite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BOXBERGER</dc:title>
  <dc:description>CV</dc:description>
  <dc:subject/>
  <cp:keywords/>
  <cp:category/>
  <cp:lastModifiedBy/>
  <dcterms:created xsi:type="dcterms:W3CDTF">2026-05-22T17:51:20+02:00</dcterms:created>
  <dcterms:modified xsi:type="dcterms:W3CDTF">2026-05-22T17:51:20+02:00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