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Bady </w:t>
      </w:r>
      <w:r>
        <w:rPr>
          <w:color w:val="641e6e"/>
        </w:rPr>
        <w:t xml:space="preserve">Membre scientifique de l’École française de Rome, section Antiquité (3e année)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clement-bady</w:t>
        </w:r>
      </w:hyperlink>
    </w:p>
    <w:p>
      <w:pPr>
        <w:numPr>
          <w:ilvl w:val="0"/>
          <w:numId w:val="1"/>
        </w:numPr>
      </w:pPr>
      <w:r>
        <w:rPr/>
        <w:t xml:space="preserve"> ORCID : </w:t>
      </w:r>
      <w:hyperlink r:id="rId8" w:history="1">
        <w:r>
          <w:rPr>
            <w:color w:val="#410a8c"/>
            <w:u w:val="single"/>
          </w:rPr>
          <w:t xml:space="preserve">0009-0008-3911-5688</w:t>
        </w:r>
      </w:hyperlink>
    </w:p>
    <w:p>
      <w:pPr>
        <w:numPr>
          <w:ilvl w:val="0"/>
          <w:numId w:val="1"/>
        </w:numPr>
      </w:pPr>
      <w:r>
        <w:rPr/>
        <w:t xml:space="preserve"> IdRef : </w:t>
      </w:r>
      <w:hyperlink r:id="rId9" w:history="1">
        <w:r>
          <w:rPr>
            <w:color w:val="#410a8c"/>
            <w:u w:val="single"/>
          </w:rPr>
          <w:t xml:space="preserve">257750533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immunités accordées aux philosophes dans l’Empire romain</w:t>
              </w:r>
            </w:hyperlink>
          </w:p>
          <w:p>
            <w:pPr/>
            <w:hyperlink r:id="rId11" w:history="1">
              <w:r>
                <w:rPr>
                  <w:color w:val="#410a8c"/>
                  <w:u w:val="single"/>
                </w:rPr>
                <w:t xml:space="preserve">Clément Bady</w:t>
              </w:r>
            </w:hyperlink>
          </w:p>
          <w:p>
            <w:pPr/>
            <w:r>
              <w:rPr>
                <w:i w:val="1"/>
                <w:iCs w:val="1"/>
              </w:rPr>
              <w:t xml:space="preserve">Mélanges de l'École française de Rome – Antiquité</w:t>
            </w:r>
            <w:r>
              <w:rPr/>
              <w:t xml:space="preserve">, 2024, 136-1, pp.231-258. </w:t>
            </w:r>
            <w:hyperlink r:id="rId12" w:history="1">
              <w:r>
                <w:rPr>
                  <w:color w:val="#410a8c"/>
                  <w:u w:val="single"/>
                </w:rPr>
                <w:t xml:space="preserve">⟨10.4000/12rxs⟩</w:t>
              </w:r>
            </w:hyperlink>
          </w:p>
          <w:p>
            <w:pPr/>
            <w:r>
              <w:rPr/>
              <w:t xml:space="preserve">Article dans une revue</w:t>
            </w:r>
          </w:p>
          <w:p>
            <w:pPr/>
            <w:hyperlink r:id="rId13" w:history="1">
              <w:r>
                <w:rPr>
                  <w:color w:val="#410a8c"/>
                  <w:u w:val="single"/>
                </w:rPr>
                <w:t xml:space="preserve">istex</w:t>
              </w:r>
            </w:hyperlink>
          </w:p>
          <w:p>
            <w:pPr/>
            <w:hyperlink r:id="rId10" w:history="1">
              <w:r>
                <w:rPr>
                  <w:color w:val="#410a8c"/>
                  <w:u w:val="single"/>
                </w:rPr>
                <w:t xml:space="preserve">hal-05007487v1</w:t>
              </w:r>
            </w:hyperlink>
          </w:p>
        </w:tc>
      </w:tr>
      <w:tr>
        <w:trPr/>
        <w:tc>
          <w:tcPr>
            <w:noWrap/>
          </w:tcPr>
          <w:p>
            <w:pPr>
              <w:spacing w:after="200"/>
            </w:pPr>
            <w:hyperlink r:id="rId14" w:history="1">
              <w:r>
                <w:rPr>
                  <w:color w:val="1e198e"/>
                  <w:b w:val="1"/>
                  <w:bCs w:val="1"/>
                  <w:u w:val="single"/>
                </w:rPr>
                <w:t xml:space="preserve">Introduction</w:t>
              </w:r>
            </w:hyperlink>
          </w:p>
          <w:p>
            <w:pPr/>
            <w:hyperlink r:id="rId11" w:history="1">
              <w:r>
                <w:rPr>
                  <w:color w:val="#410a8c"/>
                  <w:u w:val="single"/>
                </w:rPr>
                <w:t xml:space="preserve">Clément Bady</w:t>
              </w:r>
            </w:hyperlink>
            <w:r>
              <w:rPr/>
              <w:t xml:space="preserve">,</w:t>
            </w:r>
            <w:hyperlink r:id="rId15" w:history="1">
              <w:r>
                <w:rPr>
                  <w:color w:val="#410a8c"/>
                  <w:u w:val="single"/>
                </w:rPr>
                <w:t xml:space="preserve">Pauline Cuzel</w:t>
              </w:r>
            </w:hyperlink>
            <w:r>
              <w:rPr/>
              <w:t xml:space="preserve">,</w:t>
            </w:r>
            <w:hyperlink r:id="rId16" w:history="1">
              <w:r>
                <w:rPr>
                  <w:color w:val="#410a8c"/>
                  <w:u w:val="single"/>
                </w:rPr>
                <w:t xml:space="preserve">Guillaume de Méritens de Villeneuve</w:t>
              </w:r>
            </w:hyperlink>
            <w:r>
              <w:rPr/>
              <w:t xml:space="preserve">,</w:t>
            </w:r>
            <w:hyperlink r:id="rId17" w:history="1">
              <w:r>
                <w:rPr>
                  <w:color w:val="#410a8c"/>
                  <w:u w:val="single"/>
                </w:rPr>
                <w:t xml:space="preserve">Silvia Orlandi</w:t>
              </w:r>
            </w:hyperlink>
          </w:p>
          <w:p>
            <w:pPr/>
            <w:r>
              <w:rPr>
                <w:i w:val="1"/>
                <w:iCs w:val="1"/>
              </w:rPr>
              <w:t xml:space="preserve">Mélanges de l'École française de Rome – Antiquité</w:t>
            </w:r>
            <w:r>
              <w:rPr/>
              <w:t xml:space="preserve">, 2024, 136-2, pp.297-300. </w:t>
            </w:r>
            <w:hyperlink r:id="rId18" w:history="1">
              <w:r>
                <w:rPr>
                  <w:color w:val="#410a8c"/>
                  <w:u w:val="single"/>
                </w:rPr>
                <w:t xml:space="preserve">⟨10.4000/13rxx⟩</w:t>
              </w:r>
            </w:hyperlink>
          </w:p>
          <w:p>
            <w:pPr/>
            <w:r>
              <w:rPr/>
              <w:t xml:space="preserve">Article dans une revue</w:t>
            </w:r>
          </w:p>
          <w:p>
            <w:pPr/>
            <w:hyperlink r:id="rId14" w:history="1">
              <w:r>
                <w:rPr>
                  <w:color w:val="#410a8c"/>
                  <w:u w:val="single"/>
                </w:rPr>
                <w:t xml:space="preserve">hal-05398687v1</w:t>
              </w:r>
            </w:hyperlink>
          </w:p>
        </w:tc>
      </w:tr>
      <w:tr>
        <w:trPr/>
        <w:tc>
          <w:tcPr>
            <w:noWrap/>
          </w:tcPr>
          <w:p>
            <w:pPr>
              <w:spacing w:after="200"/>
            </w:pPr>
            <w:hyperlink r:id="rId19" w:history="1">
              <w:r>
                <w:rPr>
                  <w:color w:val="1e198e"/>
                  <w:b w:val="1"/>
                  <w:bCs w:val="1"/>
                  <w:u w:val="single"/>
                </w:rPr>
                <w:t xml:space="preserve">Compte rendu de Lukas Thommen, Die römische Republik, W. Kohlhammer GmbH, (Urban-Taschenbücher), Stuttgart, 2021, 286 p.</w:t>
              </w:r>
            </w:hyperlink>
          </w:p>
          <w:p>
            <w:pPr/>
            <w:hyperlink r:id="rId11" w:history="1">
              <w:r>
                <w:rPr>
                  <w:color w:val="#410a8c"/>
                  <w:u w:val="single"/>
                </w:rPr>
                <w:t xml:space="preserve">Clément Bady</w:t>
              </w:r>
            </w:hyperlink>
          </w:p>
          <w:p>
            <w:pPr/>
            <w:r>
              <w:rPr>
                <w:i w:val="1"/>
                <w:iCs w:val="1"/>
              </w:rPr>
              <w:t xml:space="preserve">Latomus : revue d'études latines</w:t>
            </w:r>
            <w:r>
              <w:rPr/>
              <w:t xml:space="preserve">, 2023, pp.873-875</w:t>
            </w:r>
          </w:p>
          <w:p>
            <w:pPr/>
            <w:r>
              <w:rPr/>
              <w:t xml:space="preserve">Article dans une revue</w:t>
            </w:r>
            <w:r>
              <w:rPr/>
              <w:t xml:space="preserve"> (compte-rendu de lecture)</w:t>
            </w:r>
          </w:p>
          <w:p>
            <w:pPr/>
            <w:hyperlink r:id="rId19" w:history="1">
              <w:r>
                <w:rPr>
                  <w:color w:val="#410a8c"/>
                  <w:u w:val="single"/>
                </w:rPr>
                <w:t xml:space="preserve">hal-05007500v1</w:t>
              </w:r>
            </w:hyperlink>
          </w:p>
        </w:tc>
      </w:tr>
      <w:tr>
        <w:trPr/>
        <w:tc>
          <w:tcPr>
            <w:noWrap/>
          </w:tcPr>
          <w:p>
            <w:pPr>
              <w:spacing w:after="200"/>
            </w:pPr>
            <w:hyperlink r:id="rId20" w:history="1">
              <w:r>
                <w:rPr>
                  <w:color w:val="1e198e"/>
                  <w:b w:val="1"/>
                  <w:bCs w:val="1"/>
                  <w:u w:val="single"/>
                </w:rPr>
                <w:t xml:space="preserve">L’entourage hellénophone d’Antoine et Octavien/Auguste. Transferts d’allégeance et processus de résilience, dans C. Bady, O. Boubounelle et A. Vlamos, éds, Les Grecs face à l’ imperium Romanum. Résilience, participation et adhésion des communautés grecques à la construction d’un empire (IIe s. av. – Ier s. de n.è.), DHA supplément, 26, Besançon, 2023, p. 225-247</w:t>
              </w:r>
            </w:hyperlink>
          </w:p>
          <w:p>
            <w:pPr/>
            <w:hyperlink r:id="rId11" w:history="1">
              <w:r>
                <w:rPr>
                  <w:color w:val="#410a8c"/>
                  <w:u w:val="single"/>
                </w:rPr>
                <w:t xml:space="preserve">Clément Bady</w:t>
              </w:r>
            </w:hyperlink>
          </w:p>
          <w:p>
            <w:pPr/>
            <w:r>
              <w:rPr>
                <w:i w:val="1"/>
                <w:iCs w:val="1"/>
              </w:rPr>
              <w:t xml:space="preserve">Dialogues d'histoire ancienne</w:t>
            </w:r>
            <w:r>
              <w:rPr/>
              <w:t xml:space="preserve">, 2023, S 26 (Supplément26), pp.225-247. </w:t>
            </w:r>
            <w:hyperlink r:id="rId21" w:history="1">
              <w:r>
                <w:rPr>
                  <w:color w:val="#410a8c"/>
                  <w:u w:val="single"/>
                </w:rPr>
                <w:t xml:space="preserve">⟨10.3917/dha.hs26.0225⟩</w:t>
              </w:r>
            </w:hyperlink>
          </w:p>
          <w:p>
            <w:pPr/>
            <w:r>
              <w:rPr/>
              <w:t xml:space="preserve">Article dans une revue</w:t>
            </w:r>
          </w:p>
          <w:p>
            <w:pPr/>
            <w:hyperlink r:id="rId20" w:history="1">
              <w:r>
                <w:rPr>
                  <w:color w:val="#410a8c"/>
                  <w:u w:val="single"/>
                </w:rPr>
                <w:t xml:space="preserve">hal-04326172v1</w:t>
              </w:r>
            </w:hyperlink>
          </w:p>
        </w:tc>
      </w:tr>
      <w:tr>
        <w:trPr/>
        <w:tc>
          <w:tcPr>
            <w:noWrap/>
          </w:tcPr>
          <w:p>
            <w:pPr>
              <w:spacing w:after="200"/>
            </w:pPr>
            <w:hyperlink r:id="rId22" w:history="1">
              <w:r>
                <w:rPr>
                  <w:color w:val="1e198e"/>
                  <w:b w:val="1"/>
                  <w:bCs w:val="1"/>
                  <w:u w:val="single"/>
                </w:rPr>
                <w:t xml:space="preserve">L’expulsion des philosophes de 93-94 p.C. Philosophie et sociabilité aristocratique dans la Rome des Flaviens</w:t>
              </w:r>
            </w:hyperlink>
          </w:p>
          <w:p>
            <w:pPr/>
            <w:hyperlink r:id="rId11" w:history="1">
              <w:r>
                <w:rPr>
                  <w:color w:val="#410a8c"/>
                  <w:u w:val="single"/>
                </w:rPr>
                <w:t xml:space="preserve">Clément Bady</w:t>
              </w:r>
            </w:hyperlink>
          </w:p>
          <w:p>
            <w:pPr/>
            <w:r>
              <w:rPr>
                <w:i w:val="1"/>
                <w:iCs w:val="1"/>
              </w:rPr>
              <w:t xml:space="preserve">Revue des études anciennes</w:t>
            </w:r>
            <w:r>
              <w:rPr/>
              <w:t xml:space="preserve">, 2020, 122 (1), p. 107-125</w:t>
            </w:r>
          </w:p>
          <w:p>
            <w:pPr/>
            <w:r>
              <w:rPr/>
              <w:t xml:space="preserve">Article dans une revue</w:t>
            </w:r>
          </w:p>
          <w:p>
            <w:pPr/>
            <w:hyperlink r:id="rId22" w:history="1">
              <w:r>
                <w:rPr>
                  <w:color w:val="#410a8c"/>
                  <w:u w:val="single"/>
                </w:rPr>
                <w:t xml:space="preserve">hal-02950819v1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Fronton et Appien. Une amitié aristocratique dans la Rome des Antonins</w:t>
              </w:r>
            </w:hyperlink>
          </w:p>
          <w:p>
            <w:pPr/>
            <w:hyperlink r:id="rId11" w:history="1">
              <w:r>
                <w:rPr>
                  <w:color w:val="#410a8c"/>
                  <w:u w:val="single"/>
                </w:rPr>
                <w:t xml:space="preserve">Clément Bady</w:t>
              </w:r>
            </w:hyperlink>
          </w:p>
          <w:p>
            <w:pPr/>
            <w:r>
              <w:rPr>
                <w:i w:val="1"/>
                <w:iCs w:val="1"/>
              </w:rPr>
              <w:t xml:space="preserve">Fronton, un rhéteur africain à la cour des Antonins</w:t>
            </w:r>
            <w:r>
              <w:rPr/>
              <w:t xml:space="preserve">, Anne-Florence Baroni; Lucie Cazes, Dec 2023, Paris, France</w:t>
            </w:r>
          </w:p>
          <w:p>
            <w:pPr/>
            <w:r>
              <w:rPr/>
              <w:t xml:space="preserve">Communication dans un congrès</w:t>
            </w:r>
          </w:p>
          <w:p>
            <w:pPr/>
            <w:hyperlink r:id="rId23" w:history="1">
              <w:r>
                <w:rPr>
                  <w:color w:val="#410a8c"/>
                  <w:u w:val="single"/>
                </w:rPr>
                <w:t xml:space="preserve">hal-04339065v1</w:t>
              </w:r>
            </w:hyperlink>
          </w:p>
        </w:tc>
      </w:tr>
      <w:tr>
        <w:trPr/>
        <w:tc>
          <w:tcPr>
            <w:noWrap/>
          </w:tcPr>
          <w:p>
            <w:pPr>
              <w:spacing w:after="200"/>
            </w:pPr>
            <w:hyperlink r:id="rId24" w:history="1">
              <w:r>
                <w:rPr>
                  <w:color w:val="1e198e"/>
                  <w:b w:val="1"/>
                  <w:bCs w:val="1"/>
                  <w:u w:val="single"/>
                </w:rPr>
                <w:t xml:space="preserve">Les “Grecs” de Fronton. Un réseau aristocratique à la mesure de l’hellénisme</w:t>
              </w:r>
            </w:hyperlink>
          </w:p>
          <w:p>
            <w:pPr/>
            <w:hyperlink r:id="rId11" w:history="1">
              <w:r>
                <w:rPr>
                  <w:color w:val="#410a8c"/>
                  <w:u w:val="single"/>
                </w:rPr>
                <w:t xml:space="preserve">Clément Bady</w:t>
              </w:r>
            </w:hyperlink>
          </w:p>
          <w:p>
            <w:pPr/>
            <w:r>
              <w:rPr>
                <w:i w:val="1"/>
                <w:iCs w:val="1"/>
              </w:rPr>
              <w:t xml:space="preserve">« Non Graecos minus barbaros quam Romanos puto. Les Romains et les Grecs de leur temps, de la prise de Tarente à l’édit de Caracalla (272 av. J. C-212 ap. J.-C.). Deuxième partie : Au temps de l’Empire »</w:t>
            </w:r>
            <w:r>
              <w:rPr/>
              <w:t xml:space="preserve">, Sophie Lalanne; Mathilde Simon, Jun 2023, Paris, France</w:t>
            </w:r>
          </w:p>
          <w:p>
            <w:pPr/>
            <w:r>
              <w:rPr/>
              <w:t xml:space="preserve">Communication dans un congrès</w:t>
            </w:r>
          </w:p>
          <w:p>
            <w:pPr/>
            <w:hyperlink r:id="rId24" w:history="1">
              <w:r>
                <w:rPr>
                  <w:color w:val="#410a8c"/>
                  <w:u w:val="single"/>
                </w:rPr>
                <w:t xml:space="preserve">hal-04349243v1</w:t>
              </w:r>
            </w:hyperlink>
          </w:p>
        </w:tc>
      </w:tr>
      <w:tr>
        <w:trPr/>
        <w:tc>
          <w:tcPr>
            <w:noWrap/>
          </w:tcPr>
          <w:p>
            <w:pPr>
              <w:spacing w:after="200"/>
            </w:pPr>
            <w:hyperlink r:id="rId25" w:history="1">
              <w:r>
                <w:rPr>
                  <w:color w:val="1e198e"/>
                  <w:b w:val="1"/>
                  <w:bCs w:val="1"/>
                  <w:u w:val="single"/>
                </w:rPr>
                <w:t xml:space="preserve">La carrière de grammairien à Rome. L’opinion des lettres (fin de la République et début du Principat)</w:t>
              </w:r>
            </w:hyperlink>
          </w:p>
          <w:p>
            <w:pPr/>
            <w:hyperlink r:id="rId11" w:history="1">
              <w:r>
                <w:rPr>
                  <w:color w:val="#410a8c"/>
                  <w:u w:val="single"/>
                </w:rPr>
                <w:t xml:space="preserve">Clément Bady</w:t>
              </w:r>
            </w:hyperlink>
          </w:p>
          <w:p>
            <w:pPr/>
            <w:r>
              <w:rPr>
                <w:i w:val="1"/>
                <w:iCs w:val="1"/>
              </w:rPr>
              <w:t xml:space="preserve">Faire carrière dans le monde romain : les carrières populaires</w:t>
            </w:r>
            <w:r>
              <w:rPr/>
              <w:t xml:space="preserve">, Alexandre Vincent; Ghislaine Stouder, Sep 2022, Poitiers, France</w:t>
            </w:r>
          </w:p>
          <w:p>
            <w:pPr/>
            <w:r>
              <w:rPr/>
              <w:t xml:space="preserve">Communication dans un congrès</w:t>
            </w:r>
          </w:p>
          <w:p>
            <w:pPr/>
            <w:hyperlink r:id="rId25" w:history="1">
              <w:r>
                <w:rPr>
                  <w:color w:val="#410a8c"/>
                  <w:u w:val="single"/>
                </w:rPr>
                <w:t xml:space="preserve">hal-04349249v1</w:t>
              </w:r>
            </w:hyperlink>
          </w:p>
        </w:tc>
      </w:tr>
      <w:tr>
        <w:trPr/>
        <w:tc>
          <w:tcPr>
            <w:noWrap/>
          </w:tcPr>
          <w:p>
            <w:pPr>
              <w:spacing w:after="200"/>
            </w:pPr>
            <w:hyperlink r:id="rId26" w:history="1">
              <w:r>
                <w:rPr>
                  <w:color w:val="1e198e"/>
                  <w:b w:val="1"/>
                  <w:bCs w:val="1"/>
                  <w:u w:val="single"/>
                </w:rPr>
                <w:t xml:space="preserve">Table-ronde &amp;quot;Gouverner avec ses maîtres. Communautés grecques et pouvoir romain (IIe s. av. – Ier s. de n.è.)</w:t>
              </w:r>
            </w:hyperlink>
          </w:p>
          <w:p>
            <w:pPr/>
            <w:hyperlink r:id="rId27" w:history="1">
              <w:r>
                <w:rPr>
                  <w:color w:val="#410a8c"/>
                  <w:u w:val="single"/>
                </w:rPr>
                <w:t xml:space="preserve">Olga Boubounelle</w:t>
              </w:r>
            </w:hyperlink>
            <w:r>
              <w:rPr/>
              <w:t xml:space="preserve">,</w:t>
            </w:r>
            <w:hyperlink r:id="rId11" w:history="1">
              <w:r>
                <w:rPr>
                  <w:color w:val="#410a8c"/>
                  <w:u w:val="single"/>
                </w:rPr>
                <w:t xml:space="preserve">Clément Bady</w:t>
              </w:r>
            </w:hyperlink>
            <w:r>
              <w:rPr/>
              <w:t xml:space="preserve">,</w:t>
            </w:r>
            <w:hyperlink r:id="rId28" w:history="1">
              <w:r>
                <w:rPr>
                  <w:color w:val="#410a8c"/>
                  <w:u w:val="single"/>
                </w:rPr>
                <w:t xml:space="preserve">Alexandre Vlamos</w:t>
              </w:r>
            </w:hyperlink>
            <w:r>
              <w:rPr/>
              <w:t xml:space="preserve">,</w:t>
            </w:r>
            <w:hyperlink r:id="rId29" w:history="1">
              <w:r>
                <w:rPr>
                  <w:color w:val="#410a8c"/>
                  <w:u w:val="single"/>
                </w:rPr>
                <w:t xml:space="preserve">Christel Müller</w:t>
              </w:r>
            </w:hyperlink>
          </w:p>
          <w:p>
            <w:pPr/>
            <w:r>
              <w:rPr>
                <w:i w:val="1"/>
                <w:iCs w:val="1"/>
              </w:rPr>
              <w:t xml:space="preserve">23e Rendez-Vous de l’Histoire de Blois : Gouverner</w:t>
            </w:r>
            <w:r>
              <w:rPr/>
              <w:t xml:space="preserve">, Oct 2020, Blois / Journées de l'histoire, France</w:t>
            </w:r>
          </w:p>
          <w:p>
            <w:pPr/>
            <w:r>
              <w:rPr/>
              <w:t xml:space="preserve">Communication dans un congrès</w:t>
            </w:r>
          </w:p>
          <w:p>
            <w:pPr/>
            <w:hyperlink r:id="rId26" w:history="1">
              <w:r>
                <w:rPr>
                  <w:color w:val="#410a8c"/>
                  <w:u w:val="single"/>
                </w:rPr>
                <w:t xml:space="preserve">hal-04288572v1</w:t>
              </w:r>
            </w:hyperlink>
          </w:p>
        </w:tc>
      </w:tr>
      <w:tr>
        <w:trPr/>
        <w:tc>
          <w:tcPr>
            <w:noWrap/>
          </w:tcPr>
          <w:p>
            <w:pPr>
              <w:spacing w:after="200"/>
            </w:pPr>
            <w:hyperlink r:id="rId30" w:history="1">
              <w:r>
                <w:rPr>
                  <w:color w:val="1e198e"/>
                  <w:b w:val="1"/>
                  <w:bCs w:val="1"/>
                  <w:u w:val="single"/>
                </w:rPr>
                <w:t xml:space="preserve">Auguste et l’entourage grec d’Antoine. Un impossible transfert d’allégeance</w:t>
              </w:r>
            </w:hyperlink>
          </w:p>
          <w:p>
            <w:pPr/>
            <w:hyperlink r:id="rId11" w:history="1">
              <w:r>
                <w:rPr>
                  <w:color w:val="#410a8c"/>
                  <w:u w:val="single"/>
                </w:rPr>
                <w:t xml:space="preserve">Clément Bady</w:t>
              </w:r>
            </w:hyperlink>
          </w:p>
          <w:p>
            <w:pPr/>
            <w:r>
              <w:rPr>
                <w:i w:val="1"/>
                <w:iCs w:val="1"/>
              </w:rPr>
              <w:t xml:space="preserve">Colloque : Les Grecs face à l’imperium Romanum. Résilience, participation et adhésion des communautés grecques à la construction d’un empire (IIe s. av. – Ier s. de n.è.)</w:t>
            </w:r>
            <w:r>
              <w:rPr/>
              <w:t xml:space="preserve">, Clément Bady; Olga Boubounelle; Paul Ernst; Alexandre Vlamos; Elsa Pérault, Jun 2019, Nanterre, France</w:t>
            </w:r>
          </w:p>
          <w:p>
            <w:pPr/>
            <w:r>
              <w:rPr/>
              <w:t xml:space="preserve">Communication dans un congrès</w:t>
            </w:r>
          </w:p>
          <w:p>
            <w:pPr/>
            <w:hyperlink r:id="rId30" w:history="1">
              <w:r>
                <w:rPr>
                  <w:color w:val="#410a8c"/>
                  <w:u w:val="single"/>
                </w:rPr>
                <w:t xml:space="preserve">hal-04349268v1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L'Orient romain, 66 av. n. è. – 235 de. n. è.</w:t>
              </w:r>
            </w:hyperlink>
          </w:p>
          <w:p>
            <w:pPr/>
            <w:hyperlink r:id="rId11" w:history="1">
              <w:r>
                <w:rPr>
                  <w:color w:val="#410a8c"/>
                  <w:u w:val="single"/>
                </w:rPr>
                <w:t xml:space="preserve">Clément Bady</w:t>
              </w:r>
            </w:hyperlink>
            <w:r>
              <w:rPr/>
              <w:t xml:space="preserve">,</w:t>
            </w:r>
            <w:hyperlink r:id="rId27" w:history="1">
              <w:r>
                <w:rPr>
                  <w:color w:val="#410a8c"/>
                  <w:u w:val="single"/>
                </w:rPr>
                <w:t xml:space="preserve">Olga Boubounelle</w:t>
              </w:r>
            </w:hyperlink>
            <w:r>
              <w:rPr/>
              <w:t xml:space="preserve">,</w:t>
            </w:r>
            <w:hyperlink r:id="rId28" w:history="1">
              <w:r>
                <w:rPr>
                  <w:color w:val="#410a8c"/>
                  <w:u w:val="single"/>
                </w:rPr>
                <w:t xml:space="preserve">Alexandre Vlamos</w:t>
              </w:r>
            </w:hyperlink>
          </w:p>
          <w:p>
            <w:pPr/>
            <w:r>
              <w:rPr/>
              <w:t xml:space="preserve">Atlande, 2023, 9782350309385</w:t>
            </w:r>
          </w:p>
          <w:p>
            <w:pPr/>
            <w:r>
              <w:rPr/>
              <w:t xml:space="preserve">Ouvrages</w:t>
            </w:r>
            <w:r>
              <w:rPr/>
              <w:t xml:space="preserve"> (manuel)</w:t>
            </w:r>
          </w:p>
          <w:p>
            <w:pPr/>
            <w:hyperlink r:id="rId31" w:history="1">
              <w:r>
                <w:rPr>
                  <w:color w:val="#410a8c"/>
                  <w:u w:val="single"/>
                </w:rPr>
                <w:t xml:space="preserve">hal-04334689v1</w:t>
              </w:r>
            </w:hyperlink>
          </w:p>
        </w:tc>
      </w:tr>
      <w:tr>
        <w:trPr/>
        <w:tc>
          <w:tcPr>
            <w:noWrap/>
          </w:tcPr>
          <w:p>
            <w:pPr>
              <w:spacing w:after="200"/>
            </w:pPr>
            <w:hyperlink r:id="rId32" w:history="1">
              <w:r>
                <w:rPr>
                  <w:color w:val="1e198e"/>
                  <w:b w:val="1"/>
                  <w:bCs w:val="1"/>
                  <w:u w:val="single"/>
                </w:rPr>
                <w:t xml:space="preserve">Les cités grecques face à l’imperium Romanum. Résilience, participation et adhésion des communautés grecques à la construction d’un empire (IIe siècle avant - Ier siècle de notre ère)</w:t>
              </w:r>
            </w:hyperlink>
          </w:p>
          <w:p>
            <w:pPr/>
            <w:hyperlink r:id="rId11" w:history="1">
              <w:r>
                <w:rPr>
                  <w:color w:val="#410a8c"/>
                  <w:u w:val="single"/>
                </w:rPr>
                <w:t xml:space="preserve">Clément Bady</w:t>
              </w:r>
            </w:hyperlink>
            <w:r>
              <w:rPr/>
              <w:t xml:space="preserve">,</w:t>
            </w:r>
            <w:hyperlink r:id="rId27" w:history="1">
              <w:r>
                <w:rPr>
                  <w:color w:val="#410a8c"/>
                  <w:u w:val="single"/>
                </w:rPr>
                <w:t xml:space="preserve">Olga Boubounelle</w:t>
              </w:r>
            </w:hyperlink>
            <w:r>
              <w:rPr/>
              <w:t xml:space="preserve">,</w:t>
            </w:r>
            <w:hyperlink r:id="rId28" w:history="1">
              <w:r>
                <w:rPr>
                  <w:color w:val="#410a8c"/>
                  <w:u w:val="single"/>
                </w:rPr>
                <w:t xml:space="preserve">Alexandre Vlamos</w:t>
              </w:r>
            </w:hyperlink>
          </w:p>
          <w:p>
            <w:pPr/>
            <w:r>
              <w:rPr/>
              <w:t xml:space="preserve">2023, 978-2-84867964-8</w:t>
            </w:r>
          </w:p>
          <w:p>
            <w:pPr/>
            <w:r>
              <w:rPr/>
              <w:t xml:space="preserve">Ouvrages</w:t>
            </w:r>
            <w:r>
              <w:rPr/>
              <w:t xml:space="preserve"> (ouvrage de synthèse)</w:t>
            </w:r>
          </w:p>
          <w:p>
            <w:pPr/>
            <w:hyperlink r:id="rId32" w:history="1">
              <w:r>
                <w:rPr>
                  <w:color w:val="#410a8c"/>
                  <w:u w:val="single"/>
                </w:rPr>
                <w:t xml:space="preserve">hal-04191320v1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Rome des pepaideumenoi. Mobilité, patronage et sociabilité des élites intellectuelles hellénophones dans la Rome du Haut-Empire (31 av. J.-C. – 235 ap. J.-C.)</w:t>
              </w:r>
            </w:hyperlink>
          </w:p>
          <w:p>
            <w:pPr/>
            <w:hyperlink r:id="rId11" w:history="1">
              <w:r>
                <w:rPr>
                  <w:color w:val="#410a8c"/>
                  <w:u w:val="single"/>
                </w:rPr>
                <w:t xml:space="preserve">Clément Bady</w:t>
              </w:r>
            </w:hyperlink>
          </w:p>
          <w:p>
            <w:pPr/>
            <w:r>
              <w:rPr/>
              <w:t xml:space="preserve">Histoire. Université paris nanterre, 2021. Français. </w:t>
            </w:r>
            <w:hyperlink r:id="rId34" w:history="1">
              <w:r>
                <w:rPr>
                  <w:color w:val="#410a8c"/>
                  <w:u w:val="single"/>
                </w:rPr>
                <w:t xml:space="preserve">⟨NNT : 2021PA100054⟩</w:t>
              </w:r>
            </w:hyperlink>
          </w:p>
          <w:p>
            <w:pPr/>
            <w:r>
              <w:rPr/>
              <w:t xml:space="preserve">Thèse</w:t>
            </w:r>
          </w:p>
          <w:p>
            <w:pPr/>
            <w:hyperlink r:id="rId33" w:history="1">
              <w:r>
                <w:rPr>
                  <w:color w:val="#410a8c"/>
                  <w:u w:val="single"/>
                </w:rPr>
                <w:t xml:space="preserve">tel-04339052v1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entourages et le pouvoir dans le monde romain à l’époque impériale</w:t>
              </w:r>
            </w:hyperlink>
          </w:p>
          <w:p>
            <w:pPr/>
            <w:hyperlink r:id="rId11" w:history="1">
              <w:r>
                <w:rPr>
                  <w:color w:val="#410a8c"/>
                  <w:u w:val="single"/>
                </w:rPr>
                <w:t xml:space="preserve">Clément Bady</w:t>
              </w:r>
            </w:hyperlink>
            <w:r>
              <w:rPr/>
              <w:t xml:space="preserve">,</w:t>
            </w:r>
            <w:hyperlink r:id="rId15" w:history="1">
              <w:r>
                <w:rPr>
                  <w:color w:val="#410a8c"/>
                  <w:u w:val="single"/>
                </w:rPr>
                <w:t xml:space="preserve">Pauline Cuzel</w:t>
              </w:r>
            </w:hyperlink>
            <w:r>
              <w:rPr/>
              <w:t xml:space="preserve">,</w:t>
            </w:r>
            <w:hyperlink r:id="rId16" w:history="1">
              <w:r>
                <w:rPr>
                  <w:color w:val="#410a8c"/>
                  <w:u w:val="single"/>
                </w:rPr>
                <w:t xml:space="preserve">Guillaume de Méritens de Villeneuve</w:t>
              </w:r>
            </w:hyperlink>
            <w:r>
              <w:rPr/>
              <w:t xml:space="preserve">,</w:t>
            </w:r>
            <w:hyperlink r:id="rId17" w:history="1">
              <w:r>
                <w:rPr>
                  <w:color w:val="#410a8c"/>
                  <w:u w:val="single"/>
                </w:rPr>
                <w:t xml:space="preserve">Silvia Orlandi</w:t>
              </w:r>
            </w:hyperlink>
          </w:p>
          <w:p>
            <w:pPr/>
            <w:r>
              <w:rPr>
                <w:i w:val="1"/>
                <w:iCs w:val="1"/>
              </w:rPr>
              <w:t xml:space="preserve">Mélanges de l'École française de Rome – Antiquité</w:t>
            </w:r>
            <w:r>
              <w:rPr/>
              <w:t xml:space="preserve">, 136-2, 2025, </w:t>
            </w:r>
            <w:hyperlink r:id="rId36" w:history="1">
              <w:r>
                <w:rPr>
                  <w:color w:val="#410a8c"/>
                  <w:u w:val="single"/>
                </w:rPr>
                <w:t xml:space="preserve">⟨10.4000/13ry8⟩</w:t>
              </w:r>
            </w:hyperlink>
          </w:p>
          <w:p>
            <w:pPr/>
            <w:r>
              <w:rPr/>
              <w:t xml:space="preserve">N°spécial de revue/special issue</w:t>
            </w:r>
          </w:p>
          <w:p>
            <w:pPr/>
            <w:hyperlink r:id="rId35" w:history="1">
              <w:r>
                <w:rPr>
                  <w:color w:val="#410a8c"/>
                  <w:u w:val="single"/>
                </w:rPr>
                <w:t xml:space="preserve">hal-05141984v1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cités grecques face à l’imperium Romanum. Introduction</w:t>
              </w:r>
            </w:hyperlink>
          </w:p>
          <w:p>
            <w:pPr/>
            <w:hyperlink r:id="rId11" w:history="1">
              <w:r>
                <w:rPr>
                  <w:color w:val="#410a8c"/>
                  <w:u w:val="single"/>
                </w:rPr>
                <w:t xml:space="preserve">Clément Bady</w:t>
              </w:r>
            </w:hyperlink>
            <w:r>
              <w:rPr/>
              <w:t xml:space="preserve">,</w:t>
            </w:r>
            <w:hyperlink r:id="rId27" w:history="1">
              <w:r>
                <w:rPr>
                  <w:color w:val="#410a8c"/>
                  <w:u w:val="single"/>
                </w:rPr>
                <w:t xml:space="preserve">Olga Boubounelle</w:t>
              </w:r>
            </w:hyperlink>
            <w:r>
              <w:rPr/>
              <w:t xml:space="preserve">,</w:t>
            </w:r>
            <w:hyperlink r:id="rId28" w:history="1">
              <w:r>
                <w:rPr>
                  <w:color w:val="#410a8c"/>
                  <w:u w:val="single"/>
                </w:rPr>
                <w:t xml:space="preserve">Alexandre Vlamos</w:t>
              </w:r>
            </w:hyperlink>
          </w:p>
          <w:p>
            <w:pPr/>
            <w:r>
              <w:rPr/>
              <w:t xml:space="preserve">Clément Bady; Olga Boubounelle; Alexandre Vlamo. </w:t>
            </w:r>
            <w:r>
              <w:rPr>
                <w:i w:val="1"/>
                <w:iCs w:val="1"/>
              </w:rPr>
              <w:t xml:space="preserve">Les cités grecques face à l’imperium Romanum. Résilience, participation et adhésion des communautés grecques à la construction d’un empire (IIe siècle avant- Ier siècle de notre ère)</w:t>
            </w:r>
            <w:r>
              <w:rPr/>
              <w:t xml:space="preserve">, Supplément 26, Presses universitaires de Franche-Comté, pp.25-36, 2023, Dialogues d'histoire ancienne, 9782848679648. </w:t>
            </w:r>
            <w:hyperlink r:id="rId38" w:history="1">
              <w:r>
                <w:rPr>
                  <w:color w:val="#410a8c"/>
                  <w:u w:val="single"/>
                </w:rPr>
                <w:t xml:space="preserve">⟨10.3917/dha.hs26.0025⟩</w:t>
              </w:r>
            </w:hyperlink>
          </w:p>
          <w:p>
            <w:pPr/>
            <w:r>
              <w:rPr/>
              <w:t xml:space="preserve">Chapitre d'ouvrage</w:t>
            </w:r>
          </w:p>
          <w:p>
            <w:pPr/>
            <w:hyperlink r:id="rId37" w:history="1">
              <w:r>
                <w:rPr>
                  <w:color w:val="#410a8c"/>
                  <w:u w:val="single"/>
                </w:rPr>
                <w:t xml:space="preserve">hal-04191333v1</w:t>
              </w:r>
            </w:hyperlink>
          </w:p>
        </w:tc>
      </w:tr>
      <w:tr>
        <w:trPr/>
        <w:tc>
          <w:tcPr>
            <w:noWrap/>
          </w:tcPr>
          <w:p>
            <w:pPr>
              <w:spacing w:after="200"/>
            </w:pPr>
            <w:hyperlink r:id="rId39" w:history="1">
              <w:r>
                <w:rPr>
                  <w:color w:val="1e198e"/>
                  <w:b w:val="1"/>
                  <w:bCs w:val="1"/>
                  <w:u w:val="single"/>
                </w:rPr>
                <w:t xml:space="preserve">Un Empire “fait de culture grecque et de pouvoir romain” : Paul Veyne et l’Empire gréco-romain</w:t>
              </w:r>
            </w:hyperlink>
          </w:p>
          <w:p>
            <w:pPr/>
            <w:hyperlink r:id="rId11" w:history="1">
              <w:r>
                <w:rPr>
                  <w:color w:val="#410a8c"/>
                  <w:u w:val="single"/>
                </w:rPr>
                <w:t xml:space="preserve">Clément Bady</w:t>
              </w:r>
            </w:hyperlink>
          </w:p>
          <w:p>
            <w:pPr/>
            <w:r>
              <w:rPr>
                <w:i w:val="1"/>
                <w:iCs w:val="1"/>
              </w:rPr>
              <w:t xml:space="preserve">dans P. Cournarie et P. Montlahuc (éd.), Comment Paul Veyne écrit l'histoire, Paris, PUF, 2023</w:t>
            </w:r>
            <w:r>
              <w:rPr/>
              <w:t xml:space="preserve">, Presses universitaires de France, pp.193-212, 2023, 978-2-13-085518-7</w:t>
            </w:r>
          </w:p>
          <w:p>
            <w:pPr/>
            <w:r>
              <w:rPr/>
              <w:t xml:space="preserve">Chapitre d'ouvrage</w:t>
            </w:r>
          </w:p>
          <w:p>
            <w:pPr/>
            <w:hyperlink r:id="rId39" w:history="1">
              <w:r>
                <w:rPr>
                  <w:color w:val="#410a8c"/>
                  <w:u w:val="single"/>
                </w:rPr>
                <w:t xml:space="preserve">hal-04334965v1</w:t>
              </w:r>
            </w:hyperlink>
          </w:p>
        </w:tc>
      </w:tr>
      <w:tr>
        <w:trPr/>
        <w:tc>
          <w:tcPr>
            <w:noWrap/>
          </w:tcPr>
          <w:p>
            <w:pPr>
              <w:spacing w:after="200"/>
            </w:pPr>
            <w:hyperlink r:id="rId40" w:history="1">
              <w:r>
                <w:rPr>
                  <w:color w:val="1e198e"/>
                  <w:b w:val="1"/>
                  <w:bCs w:val="1"/>
                  <w:u w:val="single"/>
                </w:rPr>
                <w:t xml:space="preserve">« La recitatio funebris de M. Aquilio Regulo. Autopromoción y comunicación de las élites en la Roma del Alto Imperio », dans H. Beck, J. Gallego, C. García Mac Gaw et F. Pina Polo (dir.), Encuentros con las élites del Mediterráneo antiguo. Liderazgo, estilos de vida, letigimidad, Madrid, Miño y Dávila Editores, 2021, p. 269-287.</w:t>
              </w:r>
            </w:hyperlink>
          </w:p>
          <w:p>
            <w:pPr/>
            <w:hyperlink r:id="rId11" w:history="1">
              <w:r>
                <w:rPr>
                  <w:color w:val="#410a8c"/>
                  <w:u w:val="single"/>
                </w:rPr>
                <w:t xml:space="preserve">Clément Bady</w:t>
              </w:r>
            </w:hyperlink>
          </w:p>
          <w:p>
            <w:pPr/>
            <w:r>
              <w:rPr>
                <w:i w:val="1"/>
                <w:iCs w:val="1"/>
              </w:rPr>
              <w:t xml:space="preserve">Encuentros con las élites del Mediterráneo antiguo. Liderazgo, estilos de vida, letigimidad</w:t>
            </w:r>
            <w:r>
              <w:rPr/>
              <w:t xml:space="preserve">, 2021</w:t>
            </w:r>
          </w:p>
          <w:p>
            <w:pPr/>
            <w:r>
              <w:rPr/>
              <w:t xml:space="preserve">Chapitre d'ouvrage</w:t>
            </w:r>
          </w:p>
          <w:p>
            <w:pPr/>
            <w:hyperlink r:id="rId40" w:history="1">
              <w:r>
                <w:rPr>
                  <w:color w:val="#410a8c"/>
                  <w:u w:val="single"/>
                </w:rPr>
                <w:t xml:space="preserve">hal-03775881v1</w:t>
              </w:r>
            </w:hyperlink>
          </w:p>
        </w:tc>
      </w:tr>
      <w:tr>
        <w:trPr/>
        <w:tc>
          <w:tcPr>
            <w:noWrap/>
          </w:tcPr>
          <w:p>
            <w:pPr>
              <w:spacing w:after="200"/>
            </w:pPr>
            <w:hyperlink r:id="rId41" w:history="1">
              <w:r>
                <w:rPr>
                  <w:color w:val="1e198e"/>
                  <w:b w:val="1"/>
                  <w:bCs w:val="1"/>
                  <w:u w:val="single"/>
                </w:rPr>
                <w:t xml:space="preserve">« Plutarque et le symposion. Statuts et liens interpersonnels dans les espaces de banquet à la haute époque impériale », dans Cl. Moatti et Chr. Müller (dir.), Statuts personnels et espaces sociaux. Questions grecques et romaines, Paris, De Boccard, collection « Travaux de la Maison de l’Archéologie et de l’Ethnologie, René-Ginouvès », 25, p. 185-210.</w:t>
              </w:r>
            </w:hyperlink>
          </w:p>
          <w:p>
            <w:pPr/>
            <w:hyperlink r:id="rId11" w:history="1">
              <w:r>
                <w:rPr>
                  <w:color w:val="#410a8c"/>
                  <w:u w:val="single"/>
                </w:rPr>
                <w:t xml:space="preserve">Clément Bady</w:t>
              </w:r>
            </w:hyperlink>
          </w:p>
          <w:p>
            <w:pPr/>
            <w:r>
              <w:rPr>
                <w:i w:val="1"/>
                <w:iCs w:val="1"/>
              </w:rPr>
              <w:t xml:space="preserve">Statuts personnels et espaces sociaux. Questions grecques et romaines</w:t>
            </w:r>
            <w:r>
              <w:rPr/>
              <w:t xml:space="preserve">, 2018</w:t>
            </w:r>
          </w:p>
          <w:p>
            <w:pPr/>
            <w:r>
              <w:rPr/>
              <w:t xml:space="preserve">Chapitre d'ouvrage</w:t>
            </w:r>
          </w:p>
          <w:p>
            <w:pPr/>
            <w:hyperlink r:id="rId41" w:history="1">
              <w:r>
                <w:rPr>
                  <w:color w:val="#410a8c"/>
                  <w:u w:val="single"/>
                </w:rPr>
                <w:t xml:space="preserve">hal-03775889v1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compte rendu de Burton (P. J.), Roman Imperialism, Leyde, Brill, 2019, VI+114 p. : bibliogr, (Brill Research Perspectives in Ancient History), Revue des études anciennes, 123, 2, 2021, p. 695-699.</w:t>
              </w:r>
            </w:hyperlink>
          </w:p>
          <w:p>
            <w:pPr/>
            <w:hyperlink r:id="rId11" w:history="1">
              <w:r>
                <w:rPr>
                  <w:color w:val="#410a8c"/>
                  <w:u w:val="single"/>
                </w:rPr>
                <w:t xml:space="preserve">Clément Bady</w:t>
              </w:r>
            </w:hyperlink>
          </w:p>
          <w:p>
            <w:pPr/>
            <w:r>
              <w:rPr/>
              <w:t xml:space="preserve">2022</w:t>
            </w:r>
          </w:p>
          <w:p>
            <w:pPr/>
            <w:r>
              <w:rPr/>
              <w:t xml:space="preserve">Autre publication scientifique</w:t>
            </w:r>
          </w:p>
          <w:p>
            <w:pPr/>
            <w:hyperlink r:id="rId42" w:history="1">
              <w:r>
                <w:rPr>
                  <w:color w:val="#410a8c"/>
                  <w:u w:val="single"/>
                </w:rPr>
                <w:t xml:space="preserve">hal-03775871v1</w:t>
              </w:r>
            </w:hyperlink>
          </w:p>
        </w:tc>
      </w:tr>
      <w:tr>
        <w:trPr/>
        <w:tc>
          <w:tcPr>
            <w:noWrap/>
          </w:tcPr>
          <w:p>
            <w:pPr>
              <w:spacing w:after="200"/>
            </w:pPr>
            <w:hyperlink r:id="rId43" w:history="1">
              <w:r>
                <w:rPr>
                  <w:color w:val="1e198e"/>
                  <w:b w:val="1"/>
                  <w:bCs w:val="1"/>
                  <w:u w:val="single"/>
                </w:rPr>
                <w:t xml:space="preserve">compte rendu de l’ouvrage de Delphine Carrangeot, Bruno Laurioux et Vincent Puech (dir.), Rituels et cérémonies de cour de l’Empire romain à l’âge baroque, Presses Universitaires du Septentrion, Villeneuve d’Ascq (2018), 208 p., pour la revue Topoi. Orient – Occident, année 2018, 22/2, p. 597-602.</w:t>
              </w:r>
            </w:hyperlink>
          </w:p>
          <w:p>
            <w:pPr/>
            <w:hyperlink r:id="rId11" w:history="1">
              <w:r>
                <w:rPr>
                  <w:color w:val="#410a8c"/>
                  <w:u w:val="single"/>
                </w:rPr>
                <w:t xml:space="preserve">Clément Bady</w:t>
              </w:r>
            </w:hyperlink>
          </w:p>
          <w:p>
            <w:pPr/>
            <w:r>
              <w:rPr/>
              <w:t xml:space="preserve">2019</w:t>
            </w:r>
          </w:p>
          <w:p>
            <w:pPr/>
            <w:r>
              <w:rPr/>
              <w:t xml:space="preserve">Autre publication scientifique</w:t>
            </w:r>
          </w:p>
          <w:p>
            <w:pPr/>
            <w:hyperlink r:id="rId43" w:history="1">
              <w:r>
                <w:rPr>
                  <w:color w:val="#410a8c"/>
                  <w:u w:val="single"/>
                </w:rPr>
                <w:t xml:space="preserve">hal-03775905v1</w:t>
              </w:r>
            </w:hyperlink>
          </w:p>
        </w:tc>
      </w:tr>
      <w:tr>
        <w:trPr/>
        <w:tc>
          <w:tcPr>
            <w:noWrap/>
          </w:tcPr>
          <w:p>
            <w:pPr>
              <w:spacing w:after="200"/>
            </w:pPr>
            <w:hyperlink r:id="rId44" w:history="1">
              <w:r>
                <w:rPr>
                  <w:color w:val="1e198e"/>
                  <w:b w:val="1"/>
                  <w:bCs w:val="1"/>
                  <w:u w:val="single"/>
                </w:rPr>
                <w:t xml:space="preserve">Compte rendu de T. Petersen, AUGUSTUS – Die Inszenierung von Politik, Kalliope, 13, Heidelberg, Universitätsverlag Winter, 2015, Revue de Philologie, de Littérature et d’Histoire ancienne, année 2016, 90, p. 246-247.</w:t>
              </w:r>
            </w:hyperlink>
          </w:p>
          <w:p>
            <w:pPr/>
            <w:hyperlink r:id="rId11" w:history="1">
              <w:r>
                <w:rPr>
                  <w:color w:val="#410a8c"/>
                  <w:u w:val="single"/>
                </w:rPr>
                <w:t xml:space="preserve">Clément Bady</w:t>
              </w:r>
            </w:hyperlink>
          </w:p>
          <w:p>
            <w:pPr/>
            <w:r>
              <w:rPr/>
              <w:t xml:space="preserve">2018</w:t>
            </w:r>
          </w:p>
          <w:p>
            <w:pPr/>
            <w:r>
              <w:rPr/>
              <w:t xml:space="preserve">Autre publication scientifique</w:t>
            </w:r>
          </w:p>
          <w:p>
            <w:pPr/>
            <w:hyperlink r:id="rId44" w:history="1">
              <w:r>
                <w:rPr>
                  <w:color w:val="#410a8c"/>
                  <w:u w:val="single"/>
                </w:rPr>
                <w:t xml:space="preserve">hal-03905768v1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1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bady" TargetMode="External"/><Relationship Id="rId8" Type="http://schemas.openxmlformats.org/officeDocument/2006/relationships/hyperlink" Target="https://orcid.org/0009-0008-3911-5688" TargetMode="External"/><Relationship Id="rId9" Type="http://schemas.openxmlformats.org/officeDocument/2006/relationships/hyperlink" Target="https://www.idref.fr/257750533" TargetMode="External"/><Relationship Id="rId10" Type="http://schemas.openxmlformats.org/officeDocument/2006/relationships/hyperlink" Target="https://hal.science/hal-05007487v1" TargetMode="External"/><Relationship Id="rId11" Type="http://schemas.openxmlformats.org/officeDocument/2006/relationships/hyperlink" Target="https://hal.science/search/index/?q=*&amp;authFullName_s=Cl&#233;ment Bady" TargetMode="External"/><Relationship Id="rId12" Type="http://schemas.openxmlformats.org/officeDocument/2006/relationships/hyperlink" Target="https://dx.doi.org/10.4000/12rxs" TargetMode="External"/><Relationship Id="rId13" Type="http://schemas.openxmlformats.org/officeDocument/2006/relationships/hyperlink" Target="https://api.istex.fr/ark:/67375/G14-VRN8KLMK-5/fulltext.pdf?sid=hal" TargetMode="External"/><Relationship Id="rId14" Type="http://schemas.openxmlformats.org/officeDocument/2006/relationships/hyperlink" Target="https://hal.science/hal-05398687v1" TargetMode="External"/><Relationship Id="rId15" Type="http://schemas.openxmlformats.org/officeDocument/2006/relationships/hyperlink" Target="https://hal.science/search/index/?q=*&amp;authFullName_s=Pauline Cuzel" TargetMode="External"/><Relationship Id="rId16" Type="http://schemas.openxmlformats.org/officeDocument/2006/relationships/hyperlink" Target="https://hal.science/search/index/?q=*&amp;authFullName_s=Guillaume de M&#233;ritens de Villeneuve" TargetMode="External"/><Relationship Id="rId17" Type="http://schemas.openxmlformats.org/officeDocument/2006/relationships/hyperlink" Target="https://hal.science/search/index/?q=*&amp;authFullName_s=Silvia Orlandi" TargetMode="External"/><Relationship Id="rId18" Type="http://schemas.openxmlformats.org/officeDocument/2006/relationships/hyperlink" Target="https://dx.doi.org/10.4000/13rxx" TargetMode="External"/><Relationship Id="rId19" Type="http://schemas.openxmlformats.org/officeDocument/2006/relationships/hyperlink" Target="https://hal.science/hal-05007500v1" TargetMode="External"/><Relationship Id="rId20" Type="http://schemas.openxmlformats.org/officeDocument/2006/relationships/hyperlink" Target="https://hal.science/hal-04326172v1" TargetMode="External"/><Relationship Id="rId21" Type="http://schemas.openxmlformats.org/officeDocument/2006/relationships/hyperlink" Target="https://dx.doi.org/10.3917/dha.hs26.0225" TargetMode="External"/><Relationship Id="rId22" Type="http://schemas.openxmlformats.org/officeDocument/2006/relationships/hyperlink" Target="https://hal.science/hal-02950819v1" TargetMode="External"/><Relationship Id="rId23" Type="http://schemas.openxmlformats.org/officeDocument/2006/relationships/hyperlink" Target="https://hal.science/hal-04339065v1" TargetMode="External"/><Relationship Id="rId24" Type="http://schemas.openxmlformats.org/officeDocument/2006/relationships/hyperlink" Target="https://hal.science/hal-04349243v1" TargetMode="External"/><Relationship Id="rId25" Type="http://schemas.openxmlformats.org/officeDocument/2006/relationships/hyperlink" Target="https://hal.science/hal-04349249v1" TargetMode="External"/><Relationship Id="rId26" Type="http://schemas.openxmlformats.org/officeDocument/2006/relationships/hyperlink" Target="https://hal.science/hal-04288572v1" TargetMode="External"/><Relationship Id="rId27" Type="http://schemas.openxmlformats.org/officeDocument/2006/relationships/hyperlink" Target="https://hal.science/search/index/?q=*&amp;authFullName_s=Olga Boubounelle" TargetMode="External"/><Relationship Id="rId28" Type="http://schemas.openxmlformats.org/officeDocument/2006/relationships/hyperlink" Target="https://hal.science/search/index/?q=*&amp;authFullName_s=Alexandre Vlamos" TargetMode="External"/><Relationship Id="rId29" Type="http://schemas.openxmlformats.org/officeDocument/2006/relationships/hyperlink" Target="https://hal.science/search/index/?q=*&amp;authFullName_s=Christel M&#252;ller" TargetMode="External"/><Relationship Id="rId30" Type="http://schemas.openxmlformats.org/officeDocument/2006/relationships/hyperlink" Target="https://hal.science/hal-04349268v1" TargetMode="External"/><Relationship Id="rId31" Type="http://schemas.openxmlformats.org/officeDocument/2006/relationships/hyperlink" Target="https://hal.science/hal-04334689v1" TargetMode="External"/><Relationship Id="rId32" Type="http://schemas.openxmlformats.org/officeDocument/2006/relationships/hyperlink" Target="https://hal.science/hal-04191320v1" TargetMode="External"/><Relationship Id="rId33" Type="http://schemas.openxmlformats.org/officeDocument/2006/relationships/hyperlink" Target="https://hal.science/tel-04339052v1" TargetMode="External"/><Relationship Id="rId34" Type="http://schemas.openxmlformats.org/officeDocument/2006/relationships/hyperlink" Target="https://www.theses.fr/2021PA100054" TargetMode="External"/><Relationship Id="rId35" Type="http://schemas.openxmlformats.org/officeDocument/2006/relationships/hyperlink" Target="https://hal.science/hal-05141984v1" TargetMode="External"/><Relationship Id="rId36" Type="http://schemas.openxmlformats.org/officeDocument/2006/relationships/hyperlink" Target="https://dx.doi.org/10.4000/13ry8" TargetMode="External"/><Relationship Id="rId37" Type="http://schemas.openxmlformats.org/officeDocument/2006/relationships/hyperlink" Target="https://hal.science/hal-04191333v1" TargetMode="External"/><Relationship Id="rId38" Type="http://schemas.openxmlformats.org/officeDocument/2006/relationships/hyperlink" Target="https://dx.doi.org/10.3917/dha.hs26.0025" TargetMode="External"/><Relationship Id="rId39" Type="http://schemas.openxmlformats.org/officeDocument/2006/relationships/hyperlink" Target="https://hal.science/hal-04334965v1" TargetMode="External"/><Relationship Id="rId40" Type="http://schemas.openxmlformats.org/officeDocument/2006/relationships/hyperlink" Target="https://hal.science/hal-03775881v1" TargetMode="External"/><Relationship Id="rId41" Type="http://schemas.openxmlformats.org/officeDocument/2006/relationships/hyperlink" Target="https://hal.science/hal-03775889v1" TargetMode="External"/><Relationship Id="rId42" Type="http://schemas.openxmlformats.org/officeDocument/2006/relationships/hyperlink" Target="https://hal.science/hal-03775871v1" TargetMode="External"/><Relationship Id="rId43" Type="http://schemas.openxmlformats.org/officeDocument/2006/relationships/hyperlink" Target="https://hal.science/hal-03775905v1" TargetMode="External"/><Relationship Id="rId44" Type="http://schemas.openxmlformats.org/officeDocument/2006/relationships/hyperlink" Target="https://hal.science/hal-03905768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Bady</dc:title>
  <dc:description>CV</dc:description>
  <dc:subject/>
  <cp:keywords/>
  <cp:category/>
  <cp:lastModifiedBy/>
  <dcterms:created xsi:type="dcterms:W3CDTF">2026-05-03T19:23:20+02:00</dcterms:created>
  <dcterms:modified xsi:type="dcterms:W3CDTF">2026-05-03T19:23:20+02:00</dcterms:modified>
</cp:coreProperties>
</file>

<file path=docProps/custom.xml><?xml version="1.0" encoding="utf-8"?>
<Properties xmlns="http://schemas.openxmlformats.org/officeDocument/2006/custom-properties" xmlns:vt="http://schemas.openxmlformats.org/officeDocument/2006/docPropsVTypes"/>
</file>