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Hervé KUATE DJILO </w:t>
      </w:r>
      <w:r>
        <w:rPr>
          <w:color w:val="641e6e"/>
        </w:rPr>
        <w:t xml:space="preserve">1-	Dans le secteur de l’Enseignement •	2025 à nos jours : Enseignant de Missiologie à l’Institut supérieur presbytérien Camille Chazeaud (Foulassi)•	2019 à nos jours : Enseignant  de théologie pratique à l’université protestante d’Afrique centrale à Yaoundé •	2020 à nos jours : Enseignant  de théologie pratique et d’écothéologie à la faculté de Théologie Protestante et des sciences religieuses  de Ndoungué•	2020 à nos jours : Enseignant de Théologie pratique (Écothéologie) à la Faculté de théologie évangélique de Bangui (extension de Yaoundé)•	2010 à 2013 : Enseignant de Théologie Pratique au centre biblique de formation des prédicateurs laïcs de Bafoussam pour la Région synodale de la Mifi de l’EEC •	2010 à 2013 : Enseignant SVT (Sciences de la Vie et de la Terre), Enseignement religieux et Éthique au Collège Évangélique de Bafoussam •	2007 à 2010 : Enseignant SVT (Sciences de la Vie et de la Terre) au Collège Polyvalent Protestant de Ndoungué•	2004 à 2007 : Enseignant des SVT (Sciences de la Vie et de la Terre) et des Mathématiques de la 6ème en Terminale au lycée de Bafoussam Ndiengdam et au Collège Évangélique de Bafoussam2-	Dans le pastorat •	Septembre 2022 à nos jours : Responsable de la paroisse de Nsam Efoulan à Yaoundé •	2015- 2022 : Pasteur de la paroisse de Melen à Yaoundé•	2014 - 2015 : Pasteur de la Paroisse de Biyem-Assi à Yaoundé •	2013 – 2014 : Pasteur de la Paroisse de Nlongkak à Yaoundé•	03 mars 2013 à septembre 2013 : Pasteur  de l’EEC en service dans la Paroisse du Plateau et Aumônier en chef au Collège Évangélique de Bafoussam•	03 MARS 2013 CONSÉCRATION AU SAINT MINISTÈRE PASTORAL À BAHAM•	2010 – 2013 : Pasteur Proposant de la Paroisse EEC du Plateau et Aumônier en chef au Collège Évangélique (Bafoussam) •	2007 – 2010 : Étudiant à la Faculté de Théologie protestante de Ndoungué•	2005 – 2007 : Évangéliste responsable de l’Annexe de Ndiangbou-Bafoussam•	2004 – 2005 : Aide-Évangéliste dans la paroisse de Tamdja-Bafoussam•	2003 - 2004 : Aide-Évangéliste responsable de l’annexe de HA  (paroisse de Bandjoun-ville) IV- AUTRES RESPONSABILITÉS OCCUPÉESA-	Sur le plan national •	2026 : 1er Vice-président de la Région Synodale Centre et Sud 2•	2024 : Président du district centre 3 dans la région synodale centre et Sud 2•	2023 : Président de la commission chargée de mettre sur pied la Mutuelle  des pasteurs de l’EEC•	2021-2022 : Membre de la commission refondation de l’EEC•	2022 à nos jours : Délégué au Synode général de l’EEC pour un mandat de 5 ans •	2022 à nos jours : Vice-président du district centre 3 dans la région synodale Centre et sud 2•	2020 à nos jours : Membre des jurys de soutenance des licences et master à l’Université Protestante d’Afrique Centrale (UPAC), à la Faculté de théologie évangélique de Bangui (extension de Yaoundé) et à la faculté de théologie et des sciences religieuses de Ndoungué •	2014 -2026 : Responsable du culte d’enfants pour la Région synodale du Centre Sud II de l’Église Évangélique du Cameroun•	2015 -2021 : Membre Élu de la commission financière du district centre II, Région Synodale Centre et Sud 2 de l’Église Évangélique du Cameroun•	2013- 2014 : Secrétaire du district Centre I dans la région synodale Centre et  Sud I •	2003 -2007 : Aumônier protestant au Lycée de Bandjoun, au Collège Saint Joseph de Bandjoun, au Lycée Technique de Bandjoun et au Lycée classique de Bafoussam •	2010 – 2014 : Responsable du service de la communication du CEPCA (Conseil des Églises Protestantes du Cameroun) à l’ouest, de la présentation des émissions radios à la CRTV ouest et chef d’antenne presse écrite du journal ‘’L’Appel Évangélique’’, du DCIRP (département communication, Information et Relations Publiques) de l’EEC pour la Mifi.•	2003 – 2007 : Collaborateur puis responsable adjoint du Service de la communication protestante dans la région de l’Ouest et du DCI (Département Communication et Information) de l’Église évangélique du Cameroun avec présentation des émissions radio à la CRTV (Cameroon Radio and Television) Ouest•	1995 à nos jours : Moniteur du culte d’enfants  B-	Sur le plan international •	2022 à nos jours : Évaluateur  d’accréditation académique des programmes théologiques pour ACTEA (Association pour l'éducation théologique chrétienne en Afrique)•	2022 à nos jours : Membre du comité scientifique de la revue American Journal of Art and Design visible sur                                          https://www.sciencepublishinggroup.com/journal/106/home•	2022 à nos Jours : Membre du comité scientifique de la revue African Christian Theology ( ISSN imprimé : 3006-1768 ; ISSN en ligne : 3007-1771)•	2021 à nos jours : Membre  et secrétaire du comité scientifique de la revue Théologique du Sud  Amani des Éditions CLÉ•	2021 à nos jours : Lecteur aux Éditions CLÉ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clement-herve-kuate-djilo</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RÔLE DE L'ÉGLISE EN AFRIQUE DANS LA LUTTE CONTRE L'INSÉCURITÉ ALIMENTAIRE : Cas du Cameroun</w:t>
              </w:r>
            </w:hyperlink>
          </w:p>
          <w:p>
            <w:pPr/>
            <w:hyperlink r:id="rId10" w:history="1">
              <w:r>
                <w:rPr>
                  <w:color w:val="#410a8c"/>
                  <w:u w:val="single"/>
                </w:rPr>
                <w:t xml:space="preserve">Herve Kuate Djilo</w:t>
              </w:r>
            </w:hyperlink>
          </w:p>
          <w:p>
            <w:pPr/>
            <w:r>
              <w:rPr>
                <w:i w:val="1"/>
                <w:iCs w:val="1"/>
              </w:rPr>
              <w:t xml:space="preserve">Pratiques de libération et pratiques théologique quelles articulations réciproques.</w:t>
            </w:r>
            <w:r>
              <w:rPr/>
              <w:t xml:space="preserve">, Dec 2020, Quebec, Canada</w:t>
            </w:r>
          </w:p>
          <w:p>
            <w:pPr/>
            <w:r>
              <w:rPr/>
              <w:t xml:space="preserve">Communication dans un congrès</w:t>
            </w:r>
          </w:p>
          <w:p>
            <w:pPr/>
            <w:hyperlink r:id="rId9" w:history="1">
              <w:r>
                <w:rPr>
                  <w:color w:val="#410a8c"/>
                  <w:u w:val="single"/>
                </w:rPr>
                <w:t xml:space="preserve">hal-03504679v1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9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herve-kuate-djilo" TargetMode="External"/><Relationship Id="rId9" Type="http://schemas.openxmlformats.org/officeDocument/2006/relationships/hyperlink" Target="https://hal.science/hal-03504679v1" TargetMode="External"/><Relationship Id="rId10" Type="http://schemas.openxmlformats.org/officeDocument/2006/relationships/hyperlink" Target="https://hal.science/search/index/?q=*&amp;authFullName_s=Herve Kuate Djilo"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Hervé KUATE DJILO</dc:title>
  <dc:description>CV</dc:description>
  <dc:subject/>
  <cp:keywords/>
  <cp:category/>
  <cp:lastModifiedBy/>
  <dcterms:created xsi:type="dcterms:W3CDTF">2026-04-15T17:53:34+02:00</dcterms:created>
  <dcterms:modified xsi:type="dcterms:W3CDTF">2026-04-15T17:53:34+02:00</dcterms:modified>
</cp:coreProperties>
</file>

<file path=docProps/custom.xml><?xml version="1.0" encoding="utf-8"?>
<Properties xmlns="http://schemas.openxmlformats.org/officeDocument/2006/custom-properties" xmlns:vt="http://schemas.openxmlformats.org/officeDocument/2006/docPropsVTypes"/>
</file>