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Paradis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Paradis est chercheur postdoctoral au Dipartimento di lingue e culture moderne à l’université de Gênes. Il est l’auteur d’une thèse en esthétique et sciences de l’art intitulée Félix Thiollier et le livre, l'édition photographique entre aventure libérale et mysticisme religieux, il est aussi l’éditeur de la Correspondance artistique (1826-1892) du peintre Louis Janmot (éditions Classiques Garnier), il écrit régulièrement sur les liens qui unissent la sphère esthétique et la sphère politique, notamment pour la revue Focales.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 réel c’est les autres, la fiction c’est soi. » Antoine d’Agata funambule de l’aliénation</w:t>
              </w:r>
            </w:hyperlink>
          </w:p>
          <w:p>
            <w:pPr/>
            <w:hyperlink r:id="rId8" w:history="1">
              <w:r>
                <w:rPr>
                  <w:color w:val="#410a8c"/>
                  <w:u w:val="single"/>
                </w:rPr>
                <w:t xml:space="preserve">Clément Paradis</w:t>
              </w:r>
            </w:hyperlink>
          </w:p>
          <w:p>
            <w:pPr/>
            <w:r>
              <w:rPr>
                <w:i w:val="1"/>
                <w:iCs w:val="1"/>
              </w:rPr>
              <w:t xml:space="preserve">Focales</w:t>
            </w:r>
            <w:r>
              <w:rPr/>
              <w:t xml:space="preserve">, 2022, 6, </w:t>
            </w:r>
            <w:hyperlink r:id="rId9" w:history="1">
              <w:r>
                <w:rPr>
                  <w:color w:val="#410a8c"/>
                  <w:u w:val="single"/>
                </w:rPr>
                <w:t xml:space="preserve">⟨10.4000/focales.976⟩</w:t>
              </w:r>
            </w:hyperlink>
          </w:p>
          <w:p>
            <w:pPr/>
            <w:r>
              <w:rPr/>
              <w:t xml:space="preserve">Article dans une revue</w:t>
            </w:r>
          </w:p>
          <w:p>
            <w:pPr/>
            <w:hyperlink r:id="rId7" w:history="1">
              <w:r>
                <w:rPr>
                  <w:color w:val="#410a8c"/>
                  <w:u w:val="single"/>
                </w:rPr>
                <w:t xml:space="preserve">hal-03923814v1</w:t>
              </w:r>
            </w:hyperlink>
          </w:p>
        </w:tc>
      </w:tr>
      <w:tr>
        <w:trPr/>
        <w:tc>
          <w:tcPr>
            <w:noWrap/>
          </w:tcPr>
          <w:p>
            <w:pPr>
              <w:spacing w:after="200"/>
            </w:pPr>
            <w:hyperlink r:id="rId10" w:history="1">
              <w:r>
                <w:rPr>
                  <w:color w:val="1e198e"/>
                  <w:b w:val="1"/>
                  <w:bCs w:val="1"/>
                  <w:u w:val="single"/>
                </w:rPr>
                <w:t xml:space="preserve">Des édifices de pierre aux édifices de papier : l'archéologie sous presse de Félix Thiollier</w:t>
              </w:r>
            </w:hyperlink>
          </w:p>
          <w:p>
            <w:pPr/>
            <w:hyperlink r:id="rId8" w:history="1">
              <w:r>
                <w:rPr>
                  <w:color w:val="#410a8c"/>
                  <w:u w:val="single"/>
                </w:rPr>
                <w:t xml:space="preserve">Clément Paradis</w:t>
              </w:r>
            </w:hyperlink>
          </w:p>
          <w:p>
            <w:pPr/>
            <w:r>
              <w:rPr>
                <w:i w:val="1"/>
                <w:iCs w:val="1"/>
              </w:rPr>
              <w:t xml:space="preserve">Medias 19</w:t>
            </w:r>
            <w:r>
              <w:rPr/>
              <w:t xml:space="preserve">, 2022, Presse et patrimoine</w:t>
            </w:r>
          </w:p>
          <w:p>
            <w:pPr/>
            <w:r>
              <w:rPr/>
              <w:t xml:space="preserve">Article dans une revue</w:t>
            </w:r>
          </w:p>
          <w:p>
            <w:pPr/>
            <w:hyperlink r:id="rId10" w:history="1">
              <w:r>
                <w:rPr>
                  <w:color w:val="#410a8c"/>
                  <w:u w:val="single"/>
                </w:rPr>
                <w:t xml:space="preserve">hal-03923826v1</w:t>
              </w:r>
            </w:hyperlink>
          </w:p>
        </w:tc>
      </w:tr>
      <w:tr>
        <w:trPr/>
        <w:tc>
          <w:tcPr>
            <w:noWrap/>
          </w:tcPr>
          <w:p>
            <w:pPr>
              <w:spacing w:after="200"/>
            </w:pPr>
            <w:hyperlink r:id="rId11" w:history="1">
              <w:r>
                <w:rPr>
                  <w:color w:val="1e198e"/>
                  <w:b w:val="1"/>
                  <w:bCs w:val="1"/>
                  <w:u w:val="single"/>
                </w:rPr>
                <w:t xml:space="preserve">Explorer le Forez en scientifique ou en artiste. Les éditions de Félix Thiollier</w:t>
              </w:r>
            </w:hyperlink>
          </w:p>
          <w:p>
            <w:pPr/>
            <w:hyperlink r:id="rId8" w:history="1">
              <w:r>
                <w:rPr>
                  <w:color w:val="#410a8c"/>
                  <w:u w:val="single"/>
                </w:rPr>
                <w:t xml:space="preserve">Clément Paradis</w:t>
              </w:r>
            </w:hyperlink>
          </w:p>
          <w:p>
            <w:pPr/>
            <w:r>
              <w:rPr>
                <w:i w:val="1"/>
                <w:iCs w:val="1"/>
              </w:rPr>
              <w:t xml:space="preserve">La Revue des Lettres Modernes</w:t>
            </w:r>
            <w:r>
              <w:rPr/>
              <w:t xml:space="preserve">, 2022, Le Voyage entre science, art et littérature, 2022 – 10 (7)</w:t>
            </w:r>
          </w:p>
          <w:p>
            <w:pPr/>
            <w:r>
              <w:rPr/>
              <w:t xml:space="preserve">Article dans une revue</w:t>
            </w:r>
          </w:p>
          <w:p>
            <w:pPr/>
            <w:hyperlink r:id="rId11" w:history="1">
              <w:r>
                <w:rPr>
                  <w:color w:val="#410a8c"/>
                  <w:u w:val="single"/>
                </w:rPr>
                <w:t xml:space="preserve">hal-03923824v1</w:t>
              </w:r>
            </w:hyperlink>
          </w:p>
        </w:tc>
      </w:tr>
      <w:tr>
        <w:trPr/>
        <w:tc>
          <w:tcPr>
            <w:noWrap/>
          </w:tcPr>
          <w:p>
            <w:pPr>
              <w:spacing w:after="200"/>
            </w:pPr>
            <w:hyperlink r:id="rId12" w:history="1">
              <w:r>
                <w:rPr>
                  <w:color w:val="1e198e"/>
                  <w:b w:val="1"/>
                  <w:bCs w:val="1"/>
                  <w:u w:val="single"/>
                </w:rPr>
                <w:t xml:space="preserve">Georg Lukács et le réalisme en photographie</w:t>
              </w:r>
            </w:hyperlink>
          </w:p>
          <w:p>
            <w:pPr/>
            <w:hyperlink r:id="rId8" w:history="1">
              <w:r>
                <w:rPr>
                  <w:color w:val="#410a8c"/>
                  <w:u w:val="single"/>
                </w:rPr>
                <w:t xml:space="preserve">Clément Paradis</w:t>
              </w:r>
            </w:hyperlink>
          </w:p>
          <w:p>
            <w:pPr/>
            <w:r>
              <w:rPr>
                <w:i w:val="1"/>
                <w:iCs w:val="1"/>
              </w:rPr>
              <w:t xml:space="preserve">Europe. Revue littéraire mensuelle</w:t>
            </w:r>
            <w:r>
              <w:rPr/>
              <w:t xml:space="preserve">, 2022, Guerre d’Espagne – Georg Lukács, 1118-1119-1120</w:t>
            </w:r>
          </w:p>
          <w:p>
            <w:pPr/>
            <w:r>
              <w:rPr/>
              <w:t xml:space="preserve">Article dans une revue</w:t>
            </w:r>
          </w:p>
          <w:p>
            <w:pPr/>
            <w:hyperlink r:id="rId12" w:history="1">
              <w:r>
                <w:rPr>
                  <w:color w:val="#410a8c"/>
                  <w:u w:val="single"/>
                </w:rPr>
                <w:t xml:space="preserve">hal-03923828v1</w:t>
              </w:r>
            </w:hyperlink>
          </w:p>
        </w:tc>
      </w:tr>
      <w:tr>
        <w:trPr/>
        <w:tc>
          <w:tcPr>
            <w:noWrap/>
          </w:tcPr>
          <w:p>
            <w:pPr>
              <w:spacing w:after="200"/>
            </w:pPr>
            <w:hyperlink r:id="rId13" w:history="1">
              <w:r>
                <w:rPr>
                  <w:color w:val="1e198e"/>
                  <w:b w:val="1"/>
                  <w:bCs w:val="1"/>
                  <w:u w:val="single"/>
                </w:rPr>
                <w:t xml:space="preserve">De positions en situations, Antoine d'Agata au prisme de la philosophie de la praxis</w:t>
              </w:r>
            </w:hyperlink>
          </w:p>
          <w:p>
            <w:pPr/>
            <w:hyperlink r:id="rId8" w:history="1">
              <w:r>
                <w:rPr>
                  <w:color w:val="#410a8c"/>
                  <w:u w:val="single"/>
                </w:rPr>
                <w:t xml:space="preserve">Clément Paradis</w:t>
              </w:r>
            </w:hyperlink>
          </w:p>
          <w:p>
            <w:pPr/>
            <w:r>
              <w:rPr>
                <w:i w:val="1"/>
                <w:iCs w:val="1"/>
              </w:rPr>
              <w:t xml:space="preserve">Image &amp; Narrative</w:t>
            </w:r>
            <w:r>
              <w:rPr/>
              <w:t xml:space="preserve">, 2017, 18 (2), http://www.imageandnarrative.be/index.php/imagenarrative/issue/view/88</w:t>
            </w:r>
          </w:p>
          <w:p>
            <w:pPr/>
            <w:r>
              <w:rPr/>
              <w:t xml:space="preserve">Article dans une revue</w:t>
            </w:r>
          </w:p>
          <w:p>
            <w:pPr/>
            <w:hyperlink r:id="rId13" w:history="1">
              <w:r>
                <w:rPr>
                  <w:color w:val="#410a8c"/>
                  <w:u w:val="single"/>
                </w:rPr>
                <w:t xml:space="preserve">hal-03983533v1</w:t>
              </w:r>
            </w:hyperlink>
          </w:p>
        </w:tc>
      </w:tr>
      <w:tr>
        <w:trPr/>
        <w:tc>
          <w:tcPr>
            <w:noWrap/>
          </w:tcPr>
          <w:p>
            <w:pPr>
              <w:spacing w:after="200"/>
            </w:pPr>
            <w:hyperlink r:id="rId14" w:history="1">
              <w:r>
                <w:rPr>
                  <w:color w:val="1e198e"/>
                  <w:b w:val="1"/>
                  <w:bCs w:val="1"/>
                  <w:u w:val="single"/>
                </w:rPr>
                <w:t xml:space="preserve">Antoine d’Agata face au spectacle du flux</w:t>
              </w:r>
            </w:hyperlink>
          </w:p>
          <w:p>
            <w:pPr/>
            <w:hyperlink r:id="rId8" w:history="1">
              <w:r>
                <w:rPr>
                  <w:color w:val="#410a8c"/>
                  <w:u w:val="single"/>
                </w:rPr>
                <w:t xml:space="preserve">Clément Paradis</w:t>
              </w:r>
            </w:hyperlink>
          </w:p>
          <w:p>
            <w:pPr/>
            <w:r>
              <w:rPr>
                <w:i w:val="1"/>
                <w:iCs w:val="1"/>
              </w:rPr>
              <w:t xml:space="preserve">Focales</w:t>
            </w:r>
            <w:r>
              <w:rPr/>
              <w:t xml:space="preserve">, 2017, 1, </w:t>
            </w:r>
            <w:hyperlink r:id="rId15" w:history="1">
              <w:r>
                <w:rPr>
                  <w:color w:val="#410a8c"/>
                  <w:u w:val="single"/>
                </w:rPr>
                <w:t xml:space="preserve">⟨10.4000/focales.1294⟩</w:t>
              </w:r>
            </w:hyperlink>
          </w:p>
          <w:p>
            <w:pPr/>
            <w:r>
              <w:rPr/>
              <w:t xml:space="preserve">Article dans une revue</w:t>
            </w:r>
          </w:p>
          <w:p>
            <w:pPr/>
            <w:hyperlink r:id="rId14" w:history="1">
              <w:r>
                <w:rPr>
                  <w:color w:val="#410a8c"/>
                  <w:u w:val="single"/>
                </w:rPr>
                <w:t xml:space="preserve">hal-03923815v1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Louis Janmot. Tome II. Correspondance artistique (1874-1892)</w:t>
              </w:r>
            </w:hyperlink>
          </w:p>
          <w:p>
            <w:pPr/>
            <w:hyperlink r:id="rId8" w:history="1">
              <w:r>
                <w:rPr>
                  <w:color w:val="#410a8c"/>
                  <w:u w:val="single"/>
                </w:rPr>
                <w:t xml:space="preserve">Clément Paradis</w:t>
              </w:r>
            </w:hyperlink>
            <w:r>
              <w:rPr/>
              <w:t xml:space="preserve">,</w:t>
            </w:r>
            <w:hyperlink r:id="rId17" w:history="1">
              <w:r>
                <w:rPr>
                  <w:color w:val="#410a8c"/>
                  <w:u w:val="single"/>
                </w:rPr>
                <w:t xml:space="preserve">Hervé de Christen</w:t>
              </w:r>
            </w:hyperlink>
            <w:r>
              <w:rPr/>
              <w:t xml:space="preserve">,</w:t>
            </w:r>
            <w:hyperlink r:id="rId18" w:history="1">
              <w:r>
                <w:rPr>
                  <w:color w:val="#410a8c"/>
                  <w:u w:val="single"/>
                </w:rPr>
                <w:t xml:space="preserve">Louis Janmot</w:t>
              </w:r>
            </w:hyperlink>
          </w:p>
          <w:p>
            <w:pPr/>
            <w:r>
              <w:rPr>
                <w:i w:val="1"/>
                <w:iCs w:val="1"/>
              </w:rPr>
              <w:t xml:space="preserve">La Revue des Lettres Modernes</w:t>
            </w:r>
            <w:r>
              <w:rPr/>
              <w:t xml:space="preserve">, 2021 – 6 (6), https://classiques-garnier.com/la-revue-des-lettres-modernes-2021-6-louis-janmot-tome-ii-correspondance-artistique-1874-1892.html, 2021, Lire et voir, </w:t>
            </w:r>
            <w:hyperlink r:id="rId19" w:history="1">
              <w:r>
                <w:rPr>
                  <w:color w:val="#410a8c"/>
                  <w:u w:val="single"/>
                </w:rPr>
                <w:t xml:space="preserve">⟨10.48611/isbn.978-2-406-11998-2⟩</w:t>
              </w:r>
            </w:hyperlink>
          </w:p>
          <w:p>
            <w:pPr/>
            <w:r>
              <w:rPr/>
              <w:t xml:space="preserve">N°spécial de revue/special issue</w:t>
            </w:r>
          </w:p>
          <w:p>
            <w:pPr/>
            <w:hyperlink r:id="rId16" w:history="1">
              <w:r>
                <w:rPr>
                  <w:color w:val="#410a8c"/>
                  <w:u w:val="single"/>
                </w:rPr>
                <w:t xml:space="preserve">hal-03983531v1</w:t>
              </w:r>
            </w:hyperlink>
          </w:p>
        </w:tc>
      </w:tr>
      <w:tr>
        <w:trPr/>
        <w:tc>
          <w:tcPr>
            <w:noWrap/>
          </w:tcPr>
          <w:p>
            <w:pPr>
              <w:spacing w:after="200"/>
            </w:pPr>
            <w:hyperlink r:id="rId20" w:history="1">
              <w:r>
                <w:rPr>
                  <w:color w:val="1e198e"/>
                  <w:b w:val="1"/>
                  <w:bCs w:val="1"/>
                  <w:u w:val="single"/>
                </w:rPr>
                <w:t xml:space="preserve">Louis Janmot. Tome I. Correspondance artistique (1826-1873)</w:t>
              </w:r>
            </w:hyperlink>
          </w:p>
          <w:p>
            <w:pPr/>
            <w:hyperlink r:id="rId8" w:history="1">
              <w:r>
                <w:rPr>
                  <w:color w:val="#410a8c"/>
                  <w:u w:val="single"/>
                </w:rPr>
                <w:t xml:space="preserve">Clément Paradis</w:t>
              </w:r>
            </w:hyperlink>
            <w:r>
              <w:rPr/>
              <w:t xml:space="preserve">,</w:t>
            </w:r>
            <w:hyperlink r:id="rId17" w:history="1">
              <w:r>
                <w:rPr>
                  <w:color w:val="#410a8c"/>
                  <w:u w:val="single"/>
                </w:rPr>
                <w:t xml:space="preserve">Hervé de Christen</w:t>
              </w:r>
            </w:hyperlink>
            <w:r>
              <w:rPr/>
              <w:t xml:space="preserve">,</w:t>
            </w:r>
            <w:hyperlink r:id="rId18" w:history="1">
              <w:r>
                <w:rPr>
                  <w:color w:val="#410a8c"/>
                  <w:u w:val="single"/>
                </w:rPr>
                <w:t xml:space="preserve">Louis Janmot</w:t>
              </w:r>
            </w:hyperlink>
          </w:p>
          <w:p>
            <w:pPr/>
            <w:r>
              <w:rPr/>
              <w:t xml:space="preserve">2019 – 9 (5), 2019, Lire et voir, </w:t>
            </w:r>
            <w:hyperlink r:id="rId21" w:history="1">
              <w:r>
                <w:rPr>
                  <w:color w:val="#410a8c"/>
                  <w:u w:val="single"/>
                </w:rPr>
                <w:t xml:space="preserve">⟨10.15122/isbn.978-2-406-09688-7⟩</w:t>
              </w:r>
            </w:hyperlink>
          </w:p>
          <w:p>
            <w:pPr/>
            <w:r>
              <w:rPr/>
              <w:t xml:space="preserve">N°spécial de revue/special issue</w:t>
            </w:r>
          </w:p>
          <w:p>
            <w:pPr/>
            <w:hyperlink r:id="rId20" w:history="1">
              <w:r>
                <w:rPr>
                  <w:color w:val="#410a8c"/>
                  <w:u w:val="single"/>
                </w:rPr>
                <w:t xml:space="preserve">hal-03976296v1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 l’hôtel au bordel : le ballet capitaliste de la Recherche</w:t>
              </w:r>
            </w:hyperlink>
          </w:p>
          <w:p>
            <w:pPr/>
            <w:hyperlink r:id="rId8" w:history="1">
              <w:r>
                <w:rPr>
                  <w:color w:val="#410a8c"/>
                  <w:u w:val="single"/>
                </w:rPr>
                <w:t xml:space="preserve">Clément Paradis</w:t>
              </w:r>
            </w:hyperlink>
          </w:p>
          <w:p>
            <w:pPr/>
            <w:r>
              <w:rPr>
                <w:i w:val="1"/>
                <w:iCs w:val="1"/>
              </w:rPr>
              <w:t xml:space="preserve">Proust et l'argent</w:t>
            </w:r>
            <w:r>
              <w:rPr/>
              <w:t xml:space="preserve">, BRILL, pp.27-42, 2018, </w:t>
            </w:r>
            <w:hyperlink r:id="rId23" w:history="1">
              <w:r>
                <w:rPr>
                  <w:color w:val="#410a8c"/>
                  <w:u w:val="single"/>
                </w:rPr>
                <w:t xml:space="preserve">⟨10.1163/9789004383999_004⟩</w:t>
              </w:r>
            </w:hyperlink>
          </w:p>
          <w:p>
            <w:pPr/>
            <w:r>
              <w:rPr/>
              <w:t xml:space="preserve">Chapitre d'ouvrage</w:t>
            </w:r>
          </w:p>
          <w:p>
            <w:pPr/>
            <w:hyperlink r:id="rId22" w:history="1">
              <w:r>
                <w:rPr>
                  <w:color w:val="#410a8c"/>
                  <w:u w:val="single"/>
                </w:rPr>
                <w:t xml:space="preserve">hal-03923830v1</w:t>
              </w:r>
            </w:hyperlink>
          </w:p>
        </w:tc>
      </w:tr>
      <w:tr>
        <w:trPr/>
        <w:tc>
          <w:tcPr>
            <w:noWrap/>
          </w:tcPr>
          <w:p>
            <w:pPr>
              <w:spacing w:after="200"/>
            </w:pPr>
            <w:hyperlink r:id="rId24" w:history="1">
              <w:r>
                <w:rPr>
                  <w:color w:val="1e198e"/>
                  <w:b w:val="1"/>
                  <w:bCs w:val="1"/>
                  <w:u w:val="single"/>
                </w:rPr>
                <w:t xml:space="preserve">Les Forez multiples de Félix Thiollier</w:t>
              </w:r>
            </w:hyperlink>
          </w:p>
          <w:p>
            <w:pPr/>
            <w:hyperlink r:id="rId8" w:history="1">
              <w:r>
                <w:rPr>
                  <w:color w:val="#410a8c"/>
                  <w:u w:val="single"/>
                </w:rPr>
                <w:t xml:space="preserve">Clément Paradis</w:t>
              </w:r>
            </w:hyperlink>
          </w:p>
          <w:p>
            <w:pPr/>
            <w:r>
              <w:rPr/>
              <w:t xml:space="preserve">Danièle Méaux; Philippe Antoine; Jean-Pierre Montier. </w:t>
            </w:r>
            <w:r>
              <w:rPr>
                <w:i w:val="1"/>
                <w:iCs w:val="1"/>
              </w:rPr>
              <w:t xml:space="preserve">La France en albums</w:t>
            </w:r>
            <w:r>
              <w:rPr/>
              <w:t xml:space="preserve">, Hermann, pp.45-58, 2017, 9782705694432. </w:t>
            </w:r>
            <w:hyperlink r:id="rId25" w:history="1">
              <w:r>
                <w:rPr>
                  <w:color w:val="#410a8c"/>
                  <w:u w:val="single"/>
                </w:rPr>
                <w:t xml:space="preserve">⟨10.3917/herm.antoi.2017.01.0045⟩</w:t>
              </w:r>
            </w:hyperlink>
          </w:p>
          <w:p>
            <w:pPr/>
            <w:r>
              <w:rPr/>
              <w:t xml:space="preserve">Chapitre d'ouvrage</w:t>
            </w:r>
          </w:p>
          <w:p>
            <w:pPr/>
            <w:hyperlink r:id="rId24" w:history="1">
              <w:r>
                <w:rPr>
                  <w:color w:val="#410a8c"/>
                  <w:u w:val="single"/>
                </w:rPr>
                <w:t xml:space="preserve">hal-03995967v1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23814v1" TargetMode="External"/><Relationship Id="rId8" Type="http://schemas.openxmlformats.org/officeDocument/2006/relationships/hyperlink" Target="https://hal.science/search/index/?q=*&amp;authFullName_s=Cl&#233;ment Paradis" TargetMode="External"/><Relationship Id="rId9" Type="http://schemas.openxmlformats.org/officeDocument/2006/relationships/hyperlink" Target="https://dx.doi.org/10.4000/focales.976" TargetMode="External"/><Relationship Id="rId10" Type="http://schemas.openxmlformats.org/officeDocument/2006/relationships/hyperlink" Target="https://hal.science/hal-03923826v1" TargetMode="External"/><Relationship Id="rId11" Type="http://schemas.openxmlformats.org/officeDocument/2006/relationships/hyperlink" Target="https://hal.science/hal-03923824v1" TargetMode="External"/><Relationship Id="rId12" Type="http://schemas.openxmlformats.org/officeDocument/2006/relationships/hyperlink" Target="https://hal.science/hal-03923828v1" TargetMode="External"/><Relationship Id="rId13" Type="http://schemas.openxmlformats.org/officeDocument/2006/relationships/hyperlink" Target="https://hal.science/hal-03983533v1" TargetMode="External"/><Relationship Id="rId14" Type="http://schemas.openxmlformats.org/officeDocument/2006/relationships/hyperlink" Target="https://hal.science/hal-03923815v1" TargetMode="External"/><Relationship Id="rId15" Type="http://schemas.openxmlformats.org/officeDocument/2006/relationships/hyperlink" Target="https://dx.doi.org/10.4000/focales.1294" TargetMode="External"/><Relationship Id="rId16" Type="http://schemas.openxmlformats.org/officeDocument/2006/relationships/hyperlink" Target="https://hal.science/hal-03983531v1" TargetMode="External"/><Relationship Id="rId17" Type="http://schemas.openxmlformats.org/officeDocument/2006/relationships/hyperlink" Target="https://hal.science/search/index/?q=*&amp;authFullName_s=Herv&#233; de Christen" TargetMode="External"/><Relationship Id="rId18" Type="http://schemas.openxmlformats.org/officeDocument/2006/relationships/hyperlink" Target="https://hal.science/search/index/?q=*&amp;authFullName_s=Louis Janmot" TargetMode="External"/><Relationship Id="rId19" Type="http://schemas.openxmlformats.org/officeDocument/2006/relationships/hyperlink" Target="https://dx.doi.org/10.48611/isbn.978-2-406-11998-2" TargetMode="External"/><Relationship Id="rId20" Type="http://schemas.openxmlformats.org/officeDocument/2006/relationships/hyperlink" Target="https://hal.science/hal-03976296v1" TargetMode="External"/><Relationship Id="rId21" Type="http://schemas.openxmlformats.org/officeDocument/2006/relationships/hyperlink" Target="https://dx.doi.org/10.15122/isbn.978-2-406-09688-7" TargetMode="External"/><Relationship Id="rId22" Type="http://schemas.openxmlformats.org/officeDocument/2006/relationships/hyperlink" Target="https://hal.science/hal-03923830v1" TargetMode="External"/><Relationship Id="rId23" Type="http://schemas.openxmlformats.org/officeDocument/2006/relationships/hyperlink" Target="https://dx.doi.org/10.1163/9789004383999_004" TargetMode="External"/><Relationship Id="rId24" Type="http://schemas.openxmlformats.org/officeDocument/2006/relationships/hyperlink" Target="https://hal.science/hal-03995967v1" TargetMode="External"/><Relationship Id="rId25" Type="http://schemas.openxmlformats.org/officeDocument/2006/relationships/hyperlink" Target="https://dx.doi.org/10.3917/herm.antoi.2017.01.0045"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Paradis</dc:title>
  <dc:description>CV</dc:description>
  <dc:subject/>
  <cp:keywords/>
  <cp:category/>
  <cp:lastModifiedBy/>
  <dcterms:created xsi:type="dcterms:W3CDTF">2026-04-01T19:51:34+02:00</dcterms:created>
  <dcterms:modified xsi:type="dcterms:W3CDTF">2026-04-01T19:51:34+02:00</dcterms:modified>
</cp:coreProperties>
</file>

<file path=docProps/custom.xml><?xml version="1.0" encoding="utf-8"?>
<Properties xmlns="http://schemas.openxmlformats.org/officeDocument/2006/custom-properties" xmlns:vt="http://schemas.openxmlformats.org/officeDocument/2006/docPropsVTypes"/>
</file>