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Clémentine-Eleni Nikolaidis-Lefrançois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clementine-eleni-nikolaidis-lefrancois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0009-0004-2300-9814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fondamental d’accès à l’eau potable en droit comparé : réflexions sur l’interdépendance entre concept et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2026, Thèse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État de droit et droits fondamentaux face à la pandémie de Covid-19. La situation en Grèce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responsabilité ministérielle et l’initiative législative populaire en Grèce : une pratique défectueuse de pétitions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du projet Crise des institutions et avenir de la démocratie libérale : diagnostics et thérapies envisageables à partir des exemples français et roumain (CRIDEM), PHC Brâncuși France-Roumanie</w:t>
            </w:r>
            <w:r>
              <w:rPr/>
              <w:t xml:space="preserve">, N. Danelciuc-Colodrovschi,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Experts’ Contribution in (Constituent) Citizens’ Assemblies on Environmental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and Constitutional Reform: Experiments and Possible Evolutions - Which Paths to Follow to Enable Citizens to Own the Constitutional Norm ?, atelier de travail du projet Constitutional Reform Processes in Ireland, Iceland and France: Methods, Difficulties and Potential to Institutionalize Citizen Empowerment (COREP), IEA France-Islande-Irlande</w:t>
            </w:r>
            <w:r>
              <w:rPr/>
              <w:t xml:space="preserve">, M. FATIN-ROUGE STEFANINI; K.-H. RAGNARSSON; M.-L. PARIS,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et du climat dans le droit constitutionnel de la Colombie, de l’Équateur et de la Bolivie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tutela costituzionale del clima e della biodiversità: prospettive comparate, atelier de travail du projet L'effectivité de l'action climatique et de la protection de la biodiversité : de la consécration constitutionnelle à la garantie juridictionnelle, PHC Galilée France-Italie</w:t>
            </w:r>
            <w:r>
              <w:rPr/>
              <w:t xml:space="preserve">, L. GAY; L. CUOCOLO, Jun 2024,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expertise in the drafting of the Environmental Charter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du projet Constitutional reform processes in Ireland, Iceland and France: methods, difficulties and potential to institutionalize citizen empowerment (COREP), IEA (2022) France-Islande-Irlande</w:t>
            </w:r>
            <w:r>
              <w:rPr/>
              <w:t xml:space="preserve">, Marthe FATIN-ROUGE STEFANINI; Kári Hólmar RAGNARSSON; Marie-Luce PARIS, Sep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du projet L'effectivité de l'action climatique et de la protection de la biodiversité : de la consécration constitutionnelle à la garantie juridictionnelle, PHC Galilée France-Italie</w:t>
            </w:r>
            <w:r>
              <w:rPr/>
              <w:t xml:space="preserve">, L. GAY,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in Times of Crisis, École d’été CIVIS</w:t>
            </w:r>
            <w:r>
              <w:rPr/>
              <w:t xml:space="preserve">, Faculté de droit et de criminologie, Université libre de Bruxelles,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Coppens Committee and the Citizens' Climate Convention: what role for citizens and civil society?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du projet Constitutional reform processes in Ireland, Iceland and France: methods, difficulties and potential to institutionalize citizen empowerment (COREP) IEA (2022) France-Islande-Irlande</w:t>
            </w:r>
            <w:r>
              <w:rPr/>
              <w:t xml:space="preserve">, Marthe FATIN-ROUGE STEFANINI; Kári Hólmar RAGNARSSON; Marie-Luce PARIS,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constituante citoyenne du Chili : quel rôle pour le juge constitutionnel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du projet La participation des citoyens aux projets politiques en France et en Hongrie : entre renouveau démocratique et enjeux constitutionnels (PARCIPROPO) PHC Balaton France-Hongrie</w:t>
            </w:r>
            <w:r>
              <w:rPr/>
              <w:t xml:space="preserve">, Marthe FATIN-ROUGE STEFANINI; Peter KRUZSLICZ, Jun 2022, Szeged,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humains et les non-humains : quels enjeux ? quelles formes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constitutionnels des nouvelles formes de participation citoyenne, Colloque de restitution des travaux du projet Balaton (France-Hongrie) 2021-2022</w:t>
            </w:r>
            <w:r>
              <w:rPr/>
              <w:t xml:space="preserve">, Marthe FATIN-ROUGE STEFANINI; Peter KRUZSLIC,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Anthropocentrisme, biocentrisme et écocentrisme : d’une lecture moniste vers une approche fondée sur les valeurs relationnelles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nature : Protéger le système-terre dans et par la Constitution, 6e université d’automne de l’Institut Louis Favoreu</w:t>
            </w:r>
            <w:r>
              <w:rPr/>
              <w:t xml:space="preserve">, L. GAY; O. LE BOT; Institut Louis Favoreu,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Citizens Assemblies concern any political topic?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du projet Le défi citoyen de la démocratie délibérative en France et en Irlande (DECIDE2) PHC Ulysses France-Irlande</w:t>
            </w:r>
            <w:r>
              <w:rPr/>
              <w:t xml:space="preserve">, Aurélie DUFFY-MEUNIER; Marie-Luce PARIS, Oct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participation through the ECI mechanism: the example of the Right2Water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du projet Le défi citoyen de la démocratie délibérative en France et en Irlande (DECIDE2) PHC Ulysses France-Irlande</w:t>
            </w:r>
            <w:r>
              <w:rPr/>
              <w:t xml:space="preserve">, Aurélie DUFFY-MEUNIER; Marie-Luce PARIS,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Anthropocentrisme, biocentrisme et écocentrisme. D’une lecture moniste vers une approche fondée sur les valeurs relationnelles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/>
              <w:t xml:space="preserve">Laurence Gay; Olivier Le Bot. </w:t>
            </w:r>
            <w:r>
              <w:rPr>
                <w:i w:val="1"/>
                <w:iCs w:val="1"/>
              </w:rPr>
              <w:t xml:space="preserve">Des droits fondamentaux pour le système Terre</w:t>
            </w:r>
            <w:r>
              <w:rPr/>
              <w:t xml:space="preserve">, DICE Éditions, pp.61-80, 2025, 979-10-97578-29-9.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⟨10.4000/1445e⟩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pour le climat : Les enjeux juridiques d’une chambre citoyenne au service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/>
              <w:t xml:space="preserve">M. Fatin-Rouge Stefanini; X. Magnon. </w:t>
            </w:r>
            <w:r>
              <w:rPr>
                <w:i w:val="1"/>
                <w:iCs w:val="1"/>
              </w:rPr>
              <w:t xml:space="preserve">Les assemblées citoyennes : nouvelle utopie démocratique 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Confluence des droits - DICE Editions</w:t>
              </w:r>
            </w:hyperlink>
            <w:r>
              <w:rPr/>
              <w:t xml:space="preserve">, pp.271-287,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fondamental d’accès à l’eau potable en droit comparé : réflexions sur l’interdépendance entre concept et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Clémentine-Eleni Nikolaidis-Lefrançois</w:t>
              </w:r>
            </w:hyperlink>
          </w:p>
          <w:p>
            <w:pPr/>
            <w:r>
              <w:rPr/>
              <w:t xml:space="preserve">Droit. Aix-Marseille Université (AMU),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tel-05534274v1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1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eleni-nikolaidis-lefrancois" TargetMode="External"/><Relationship Id="rId8" Type="http://schemas.openxmlformats.org/officeDocument/2006/relationships/hyperlink" Target="https://orcid.org/0009-0004-2300-9814" TargetMode="External"/><Relationship Id="rId9" Type="http://schemas.openxmlformats.org/officeDocument/2006/relationships/hyperlink" Target="https://hal.science/hal-05547046v1" TargetMode="External"/><Relationship Id="rId10" Type="http://schemas.openxmlformats.org/officeDocument/2006/relationships/hyperlink" Target="https://hal.science/search/index/?q=*&amp;authFullName_s=Cl&#233;mentine-Eleni Nikolaidis-Lefran&#231;ois" TargetMode="External"/><Relationship Id="rId11" Type="http://schemas.openxmlformats.org/officeDocument/2006/relationships/hyperlink" Target="https://hal.science/hal-02936626v1" TargetMode="External"/><Relationship Id="rId12" Type="http://schemas.openxmlformats.org/officeDocument/2006/relationships/hyperlink" Target="https://hal.science/hal-05534340v1" TargetMode="External"/><Relationship Id="rId13" Type="http://schemas.openxmlformats.org/officeDocument/2006/relationships/hyperlink" Target="https://hal.science/hal-05534363v1" TargetMode="External"/><Relationship Id="rId14" Type="http://schemas.openxmlformats.org/officeDocument/2006/relationships/hyperlink" Target="https://hal.science/hal-05534369v1" TargetMode="External"/><Relationship Id="rId15" Type="http://schemas.openxmlformats.org/officeDocument/2006/relationships/hyperlink" Target="https://hal.science/hal-05534392v1" TargetMode="External"/><Relationship Id="rId16" Type="http://schemas.openxmlformats.org/officeDocument/2006/relationships/hyperlink" Target="https://hal.science/hal-05534382v1" TargetMode="External"/><Relationship Id="rId17" Type="http://schemas.openxmlformats.org/officeDocument/2006/relationships/hyperlink" Target="https://hal.science/hal-05534443v1" TargetMode="External"/><Relationship Id="rId18" Type="http://schemas.openxmlformats.org/officeDocument/2006/relationships/hyperlink" Target="https://hal.science/hal-05534457v1" TargetMode="External"/><Relationship Id="rId19" Type="http://schemas.openxmlformats.org/officeDocument/2006/relationships/hyperlink" Target="https://hal.science/hal-05534482v1" TargetMode="External"/><Relationship Id="rId20" Type="http://schemas.openxmlformats.org/officeDocument/2006/relationships/hyperlink" Target="https://hal.science/hal-05534470v1" TargetMode="External"/><Relationship Id="rId21" Type="http://schemas.openxmlformats.org/officeDocument/2006/relationships/hyperlink" Target="https://hal.science/hal-05534475v1" TargetMode="External"/><Relationship Id="rId22" Type="http://schemas.openxmlformats.org/officeDocument/2006/relationships/hyperlink" Target="https://hal.science/hal-05534494v1" TargetMode="External"/><Relationship Id="rId23" Type="http://schemas.openxmlformats.org/officeDocument/2006/relationships/hyperlink" Target="https://hal.science/hal-05534490v1" TargetMode="External"/><Relationship Id="rId24" Type="http://schemas.openxmlformats.org/officeDocument/2006/relationships/hyperlink" Target="https://hal.science/hal-05476906v1" TargetMode="External"/><Relationship Id="rId25" Type="http://schemas.openxmlformats.org/officeDocument/2006/relationships/hyperlink" Target="https://dx.doi.org/10.4000/1445e" TargetMode="External"/><Relationship Id="rId26" Type="http://schemas.openxmlformats.org/officeDocument/2006/relationships/hyperlink" Target="https://hal.science/hal-04561553v1" TargetMode="External"/><Relationship Id="rId27" Type="http://schemas.openxmlformats.org/officeDocument/2006/relationships/hyperlink" Target="https://dice.univ-amu.fr/sites/dice.univ-amu.fr/files/public/cdd17_-_les_assemblees_citoyennes-nouvelle_utopie_democratique_0.pdf" TargetMode="External"/><Relationship Id="rId28" Type="http://schemas.openxmlformats.org/officeDocument/2006/relationships/hyperlink" Target="https://hal.science/tel-0553427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Clémentine-Eleni Nikolaidis-Lefrançois</dc:title>
  <dc:description>CV</dc:description>
  <dc:subject/>
  <cp:keywords/>
  <cp:category/>
  <cp:lastModifiedBy/>
  <dcterms:created xsi:type="dcterms:W3CDTF">2026-04-08T13:09:20+02:00</dcterms:created>
  <dcterms:modified xsi:type="dcterms:W3CDTF">2026-04-08T13:09:20+02:00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