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Lessard </w:t>
      </w:r>
      <w:r>
        <w:rPr>
          <w:color w:val="641e6e"/>
        </w:rPr>
        <w:t xml:space="preserve">Doctorante en philosophie à l'ENS de Lyon et à Paris 1 Panthéon Sorbonne ;ATER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心理学的控制论理念：面对康吉莱姆挑战的西蒙东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la pensée française</w:t>
            </w:r>
            <w:r>
              <w:rPr/>
              <w:t xml:space="preserve">, 2025, 26,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cybernétique de la psychologie. Simondon face au défi de Canguilhem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2024, 163, p. 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d’avant la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matérialistes du matérialisme. Généalogie et usages d’une catégorie</w:t>
            </w:r>
            <w:r>
              <w:rPr/>
              <w:t xml:space="preserve">, Classiques Garnier, https://classiques-garnier.com/histoires-materialistes-du-materialisme-genealogie-et-usages-d-une-categorie-le-materialisme-d-avant-la-matiere.html, 2025, 978-2-406-18310-5.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⟨10.48611/isbn.978-2-406-18312-9.p.0233⟩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Simondon's Metaphysics: Back to Physis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Edinburgh Companion to Gilbert Simondon</w:t>
            </w:r>
            <w:r>
              <w:rPr/>
              <w:t xml:space="preserve">, Edinburgh University Press, pp.103-118, 2025, 9781399541091.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⟨10.1515/9781399541091⟩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infidèle. Penser l’activité de la matière d’Aristote à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/>
              <w:t xml:space="preserve">Guillaume Coissard; Arnaud Pelletier. </w:t>
            </w:r>
            <w:r>
              <w:rPr>
                <w:i w:val="1"/>
                <w:iCs w:val="1"/>
              </w:rPr>
              <w:t xml:space="preserve">L’activité de la matière</w:t>
            </w:r>
            <w:r>
              <w:rPr/>
              <w:t xml:space="preserve">, Vrin, 2024, 978-2-7116-3180-3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Philosophical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Idea and Practice of Philosophy in Gilbert Simondon</w:t>
            </w:r>
            <w:r>
              <w:rPr/>
              <w:t xml:space="preserve">, Schwabe Verlag, p. 57-79, 2024, 978-3-7965-4937-3.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⟨10.24894/978-3-7965-4937-3⟩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hal-04708627v1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89v1" TargetMode="External"/><Relationship Id="rId8" Type="http://schemas.openxmlformats.org/officeDocument/2006/relationships/hyperlink" Target="https://hal.science/search/index/?q=*&amp;authFullName_s=Cl&#233;mentine Lessard" TargetMode="External"/><Relationship Id="rId9" Type="http://schemas.openxmlformats.org/officeDocument/2006/relationships/hyperlink" Target="https://hal.science/hal-04708645v1" TargetMode="External"/><Relationship Id="rId10" Type="http://schemas.openxmlformats.org/officeDocument/2006/relationships/hyperlink" Target="https://hal.science/hal-05067157v1" TargetMode="External"/><Relationship Id="rId11" Type="http://schemas.openxmlformats.org/officeDocument/2006/relationships/hyperlink" Target="https://dx.doi.org/10.48611/isbn.978-2-406-18312-9.p.0233" TargetMode="External"/><Relationship Id="rId12" Type="http://schemas.openxmlformats.org/officeDocument/2006/relationships/hyperlink" Target="https://hal.science/hal-05389386v1" TargetMode="External"/><Relationship Id="rId13" Type="http://schemas.openxmlformats.org/officeDocument/2006/relationships/hyperlink" Target="https://dx.doi.org/10.1515/9781399541091" TargetMode="External"/><Relationship Id="rId14" Type="http://schemas.openxmlformats.org/officeDocument/2006/relationships/hyperlink" Target="https://hal.science/hal-05067883v1" TargetMode="External"/><Relationship Id="rId15" Type="http://schemas.openxmlformats.org/officeDocument/2006/relationships/hyperlink" Target="https://hal.science/hal-04708627v1" TargetMode="External"/><Relationship Id="rId16" Type="http://schemas.openxmlformats.org/officeDocument/2006/relationships/hyperlink" Target="https://dx.doi.org/10.24894/978-3-7965-4937-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Lessard</dc:title>
  <dc:description>CV</dc:description>
  <dc:subject/>
  <cp:keywords/>
  <cp:category/>
  <cp:lastModifiedBy/>
  <dcterms:created xsi:type="dcterms:W3CDTF">2026-05-01T15:35:57+02:00</dcterms:created>
  <dcterms:modified xsi:type="dcterms:W3CDTF">2026-05-01T15:35:57+02:00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