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Cloé Drieu </w:t>
      </w:r>
      <w:r>
        <w:rPr>
          <w:color w:val="641e6e"/>
        </w:rPr>
        <w:t xml:space="preserve">Chargée de recherche, CNRS - Cespra / Ehess</w:t>
      </w:r>
    </w:p>
    <w:p>
      <w:pPr>
        <w:spacing w:before="600"/>
      </w:pPr>
    </w:p>
    <w:p>
      <w:pPr>
        <w:spacing w:before="600"/>
      </w:pPr>
    </w:p>
    <w:p>
      <w:pPr>
        <w:pStyle w:val="Heading2"/>
      </w:pPr>
      <w:r>
        <w:rPr>
          <w:color w:val="1e198e"/>
          <w:b w:val="1"/>
          <w:bCs w:val="1"/>
        </w:rPr>
        <w:t xml:space="preserve">Présentation</w:t>
      </w:r>
    </w:p>
    <w:p>
      <w:pPr>
        <w:spacing w:after="100"/>
      </w:pPr>
    </w:p>
    <w:p>
      <w:pPr/>
      <w:r>
        <w:rPr/>
        <w:t xml:space="preserve">Cloé Drieu est historienne, chargée de recherche au CNRS au sein du Centre d’études turques, ottomanes, balkaniques et centrasiatiques (CETOBaC) depuis 2011 et co-directrice adjointe du centre de 2018 à 2021. Elle est spécialiste de l’histoire de l’Asie centrale durant l’entre-deux-guerres, qu’elle a abordée en prenant comme objet le cinéma de fiction produit en Ouzbékistan. Ses travaux ont été publiés en 2013 chez Karthala puis en 2019 par Indiana University Press </w:t>
      </w:r>
      <w:r>
        <w:rPr>
          <w:i w:val="1"/>
          <w:iCs w:val="1"/>
        </w:rPr>
        <w:t xml:space="preserve">Cinema, Nation, and Empire in Uzbekistan (1919-1937</w:t>
      </w:r>
      <w:r>
        <w:rPr/>
        <w:t xml:space="preserve">). Elle travaille actuellement sur les conséquences de la Grande Guerre en Asie centrale, en particulier sur les révoltes contre le décret de réquisition pour le travail des populations musulmans à l’été 1916, mais aussi sur les logiques révolutionnaires (Février et Octobre 1917) ainsi que sur la guerre civile qui s’ensuivirent. Elle coordonne le projet ANR « Shatterzone : Violences exterminatrices aux marges des empires : le Caucase et l’Asie centrale au-delà de la Grande Guerre (1912-1924) ». Cloé Drieu a effectué des séjours de recherches dans les Archives nationale en Ouzbékistan, au Tadjikistan et en Russie. Depuis 2014, elle a commencé à collecter des interviews d’anciens combattants soviétiques envoyé en Afghanistan entre 1979 et 1989 et a, pour ce faire, effectué des terrains au Tadjikistan, en Ukraine, en Lituanie et au Kirghizstan. Par ailleurs, elle co-anime de nombreux séminaire à l’École des hautes études en sciences sociales. Elle travaille depuis juin 2021 sur le Tribunal Ouighour et la question des crimes contre l’humanité et du génocide à l’encontre des populations ouïghoures et autres minorités turciques de la Région autonome du Xinjiang / Turkestan oriental.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 Camille Montavon, Les Tribunaux d’opinion face à l’impunité des crimes de masse : quelle légitimité pour quelle effectivité ?, Bâle, Helbing Lichtenhahn, 2023, 523 p.</w:t>
              </w:r>
            </w:hyperlink>
          </w:p>
          <w:p>
            <w:pPr/>
            <w:hyperlink r:id="rId8" w:history="1">
              <w:r>
                <w:rPr>
                  <w:color w:val="#410a8c"/>
                  <w:u w:val="single"/>
                </w:rPr>
                <w:t xml:space="preserve">Cloé Drieu</w:t>
              </w:r>
            </w:hyperlink>
          </w:p>
          <w:p>
            <w:pPr/>
            <w:r>
              <w:rPr>
                <w:i w:val="1"/>
                <w:iCs w:val="1"/>
              </w:rPr>
              <w:t xml:space="preserve">Les Cahiers de la justice</w:t>
            </w:r>
            <w:r>
              <w:rPr/>
              <w:t xml:space="preserve">, 2026, pp.343-347</w:t>
            </w:r>
          </w:p>
          <w:p>
            <w:pPr/>
            <w:r>
              <w:rPr/>
              <w:t xml:space="preserve">Article dans une revue</w:t>
            </w:r>
            <w:r>
              <w:rPr/>
              <w:t xml:space="preserve"> (compte-rendu de lecture)</w:t>
            </w:r>
          </w:p>
          <w:p>
            <w:pPr/>
            <w:hyperlink r:id="rId7" w:history="1">
              <w:r>
                <w:rPr>
                  <w:color w:val="#410a8c"/>
                  <w:u w:val="single"/>
                </w:rPr>
                <w:t xml:space="preserve">hal-05545986v1</w:t>
              </w:r>
            </w:hyperlink>
          </w:p>
        </w:tc>
      </w:tr>
      <w:tr>
        <w:trPr/>
        <w:tc>
          <w:tcPr>
            <w:noWrap/>
          </w:tcPr>
          <w:p>
            <w:pPr>
              <w:spacing w:after="200"/>
            </w:pPr>
            <w:hyperlink r:id="rId9" w:history="1">
              <w:r>
                <w:rPr>
                  <w:color w:val="1e198e"/>
                  <w:b w:val="1"/>
                  <w:bCs w:val="1"/>
                  <w:u w:val="single"/>
                </w:rPr>
                <w:t xml:space="preserve">Enquêter auprès de victimes de violences extrêmes : méthodes en question</w:t>
              </w:r>
            </w:hyperlink>
          </w:p>
          <w:p>
            <w:pPr/>
            <w:hyperlink r:id="rId8" w:history="1">
              <w:r>
                <w:rPr>
                  <w:color w:val="#410a8c"/>
                  <w:u w:val="single"/>
                </w:rPr>
                <w:t xml:space="preserve">Cloé Drieu</w:t>
              </w:r>
            </w:hyperlink>
            <w:r>
              <w:rPr/>
              <w:t xml:space="preserve">,</w:t>
            </w:r>
            <w:hyperlink r:id="rId10" w:history="1">
              <w:r>
                <w:rPr>
                  <w:color w:val="#410a8c"/>
                  <w:u w:val="single"/>
                </w:rPr>
                <w:t xml:space="preserve">Richard Rechtman</w:t>
              </w:r>
            </w:hyperlink>
          </w:p>
          <w:p>
            <w:pPr/>
            <w:r>
              <w:rPr>
                <w:i w:val="1"/>
                <w:iCs w:val="1"/>
              </w:rPr>
              <w:t xml:space="preserve">Silences : revue interdisciplinaire</w:t>
            </w:r>
            <w:r>
              <w:rPr/>
              <w:t xml:space="preserve">, 2025, 3-4, </w:t>
            </w:r>
            <w:hyperlink r:id="rId11" w:history="1">
              <w:r>
                <w:rPr>
                  <w:color w:val="#410a8c"/>
                  <w:u w:val="single"/>
                </w:rPr>
                <w:t xml:space="preserve">⟨10.56698/silences.718⟩</w:t>
              </w:r>
            </w:hyperlink>
          </w:p>
          <w:p>
            <w:pPr/>
            <w:r>
              <w:rPr/>
              <w:t xml:space="preserve">Article dans une revue</w:t>
            </w:r>
          </w:p>
          <w:p>
            <w:pPr/>
            <w:hyperlink r:id="rId9" w:history="1">
              <w:r>
                <w:rPr>
                  <w:color w:val="#410a8c"/>
                  <w:u w:val="single"/>
                </w:rPr>
                <w:t xml:space="preserve">hal-05527051v1</w:t>
              </w:r>
            </w:hyperlink>
          </w:p>
        </w:tc>
      </w:tr>
      <w:tr>
        <w:trPr/>
        <w:tc>
          <w:tcPr>
            <w:noWrap/>
          </w:tcPr>
          <w:p>
            <w:pPr>
              <w:spacing w:after="200"/>
            </w:pPr>
            <w:hyperlink r:id="rId12" w:history="1">
              <w:r>
                <w:rPr>
                  <w:color w:val="1e198e"/>
                  <w:b w:val="1"/>
                  <w:bCs w:val="1"/>
                  <w:u w:val="single"/>
                </w:rPr>
                <w:t xml:space="preserve">Je ne veux pas mourir dans le silence, alors j’ai décidé de parler</w:t>
              </w:r>
            </w:hyperlink>
          </w:p>
          <w:p>
            <w:pPr/>
            <w:hyperlink r:id="rId8" w:history="1">
              <w:r>
                <w:rPr>
                  <w:color w:val="#410a8c"/>
                  <w:u w:val="single"/>
                </w:rPr>
                <w:t xml:space="preserve">Cloé Drieu</w:t>
              </w:r>
            </w:hyperlink>
            <w:r>
              <w:rPr/>
              <w:t xml:space="preserve">,</w:t>
            </w:r>
            <w:hyperlink r:id="rId13" w:history="1">
              <w:r>
                <w:rPr>
                  <w:color w:val="#410a8c"/>
                  <w:u w:val="single"/>
                </w:rPr>
                <w:t xml:space="preserve">Rune Steenberg</w:t>
              </w:r>
            </w:hyperlink>
            <w:r>
              <w:rPr/>
              <w:t xml:space="preserve">,</w:t>
            </w:r>
            <w:hyperlink r:id="rId14" w:history="1">
              <w:r>
                <w:rPr>
                  <w:color w:val="#410a8c"/>
                  <w:u w:val="single"/>
                </w:rPr>
                <w:t xml:space="preserve">Serikjan Bilash</w:t>
              </w:r>
            </w:hyperlink>
            <w:r>
              <w:rPr/>
              <w:t xml:space="preserve">,</w:t>
            </w:r>
            <w:hyperlink r:id="rId15" w:history="1">
              <w:r>
                <w:rPr>
                  <w:color w:val="#410a8c"/>
                  <w:u w:val="single"/>
                </w:rPr>
                <w:t xml:space="preserve">Janargul Jumatay</w:t>
              </w:r>
            </w:hyperlink>
          </w:p>
          <w:p>
            <w:pPr/>
            <w:r>
              <w:rPr>
                <w:i w:val="1"/>
                <w:iCs w:val="1"/>
              </w:rPr>
              <w:t xml:space="preserve">Silences : revue interdisciplinaire</w:t>
            </w:r>
            <w:r>
              <w:rPr/>
              <w:t xml:space="preserve">, 2025, 3-4, </w:t>
            </w:r>
            <w:hyperlink r:id="rId16" w:history="1">
              <w:r>
                <w:rPr>
                  <w:color w:val="#410a8c"/>
                  <w:u w:val="single"/>
                </w:rPr>
                <w:t xml:space="preserve">⟨10.56698/silences.713⟩</w:t>
              </w:r>
            </w:hyperlink>
          </w:p>
          <w:p>
            <w:pPr/>
            <w:r>
              <w:rPr/>
              <w:t xml:space="preserve">Article dans une revue</w:t>
            </w:r>
          </w:p>
          <w:p>
            <w:pPr/>
            <w:hyperlink r:id="rId12" w:history="1">
              <w:r>
                <w:rPr>
                  <w:color w:val="#410a8c"/>
                  <w:u w:val="single"/>
                </w:rPr>
                <w:t xml:space="preserve">hal-05527039v1</w:t>
              </w:r>
            </w:hyperlink>
          </w:p>
        </w:tc>
      </w:tr>
      <w:tr>
        <w:trPr/>
        <w:tc>
          <w:tcPr>
            <w:noWrap/>
          </w:tcPr>
          <w:p>
            <w:pPr>
              <w:spacing w:after="200"/>
            </w:pPr>
            <w:hyperlink r:id="rId17" w:history="1">
              <w:r>
                <w:rPr>
                  <w:color w:val="1e198e"/>
                  <w:b w:val="1"/>
                  <w:bCs w:val="1"/>
                  <w:u w:val="single"/>
                </w:rPr>
                <w:t xml:space="preserve">Compte-rendu / Luxi et Erkin Azat, &amp;quot;Erkin Azat, lanceur d'alerte sur les camps ouïghours&amp;quot;, Delcourt, « Encrage »</w:t>
              </w:r>
            </w:hyperlink>
          </w:p>
          <w:p>
            <w:pPr/>
            <w:hyperlink r:id="rId8" w:history="1">
              <w:r>
                <w:rPr>
                  <w:color w:val="#410a8c"/>
                  <w:u w:val="single"/>
                </w:rPr>
                <w:t xml:space="preserve">Cloé Drieu</w:t>
              </w:r>
            </w:hyperlink>
          </w:p>
          <w:p>
            <w:pPr/>
            <w:r>
              <w:rPr>
                <w:i w:val="1"/>
                <w:iCs w:val="1"/>
              </w:rPr>
              <w:t xml:space="preserve">L'Histoire</w:t>
            </w:r>
            <w:r>
              <w:rPr/>
              <w:t xml:space="preserve">, 2025</w:t>
            </w:r>
          </w:p>
          <w:p>
            <w:pPr/>
            <w:r>
              <w:rPr/>
              <w:t xml:space="preserve">Article dans une revue</w:t>
            </w:r>
            <w:r>
              <w:rPr/>
              <w:t xml:space="preserve"> (compte-rendu de lecture)</w:t>
            </w:r>
          </w:p>
          <w:p>
            <w:pPr/>
            <w:hyperlink r:id="rId17" w:history="1">
              <w:r>
                <w:rPr>
                  <w:color w:val="#410a8c"/>
                  <w:u w:val="single"/>
                </w:rPr>
                <w:t xml:space="preserve">hal-05546000v1</w:t>
              </w:r>
            </w:hyperlink>
          </w:p>
        </w:tc>
      </w:tr>
      <w:tr>
        <w:trPr/>
        <w:tc>
          <w:tcPr>
            <w:noWrap/>
          </w:tcPr>
          <w:p>
            <w:pPr>
              <w:spacing w:after="200"/>
            </w:pPr>
            <w:hyperlink r:id="rId18" w:history="1">
              <w:r>
                <w:rPr>
                  <w:color w:val="1e198e"/>
                  <w:b w:val="1"/>
                  <w:bCs w:val="1"/>
                  <w:u w:val="single"/>
                </w:rPr>
                <w:t xml:space="preserve">Entretien avec Rozenn Morgat à propos de l'ouvrage de Gulbahar Haitiwaji et Rozenn Morgat, &amp;quot;Rescapée du goulag chinois&amp;quot;. Paris, Équateurs, 2021.</w:t>
              </w:r>
            </w:hyperlink>
          </w:p>
          <w:p>
            <w:pPr/>
            <w:hyperlink r:id="rId8" w:history="1">
              <w:r>
                <w:rPr>
                  <w:color w:val="#410a8c"/>
                  <w:u w:val="single"/>
                </w:rPr>
                <w:t xml:space="preserve">Cloé Drieu</w:t>
              </w:r>
            </w:hyperlink>
          </w:p>
          <w:p>
            <w:pPr/>
            <w:r>
              <w:rPr>
                <w:i w:val="1"/>
                <w:iCs w:val="1"/>
              </w:rPr>
              <w:t xml:space="preserve">En attendant Nadeau</w:t>
            </w:r>
            <w:r>
              <w:rPr/>
              <w:t xml:space="preserve">, 2022</w:t>
            </w:r>
          </w:p>
          <w:p>
            <w:pPr/>
            <w:r>
              <w:rPr/>
              <w:t xml:space="preserve">Article dans une revue</w:t>
            </w:r>
          </w:p>
          <w:p>
            <w:pPr/>
            <w:hyperlink r:id="rId18" w:history="1">
              <w:r>
                <w:rPr>
                  <w:color w:val="#410a8c"/>
                  <w:u w:val="single"/>
                </w:rPr>
                <w:t xml:space="preserve">halshs-03929183v1</w:t>
              </w:r>
            </w:hyperlink>
          </w:p>
        </w:tc>
      </w:tr>
      <w:tr>
        <w:trPr/>
        <w:tc>
          <w:tcPr>
            <w:noWrap/>
          </w:tcPr>
          <w:p>
            <w:pPr>
              <w:spacing w:after="200"/>
            </w:pPr>
            <w:hyperlink r:id="rId19" w:history="1">
              <w:r>
                <w:rPr>
                  <w:color w:val="1e198e"/>
                  <w:b w:val="1"/>
                  <w:bCs w:val="1"/>
                  <w:u w:val="single"/>
                </w:rPr>
                <w:t xml:space="preserve">Verdict du Tribunal Ouïghour, Londres, 9 décembre 2021 : torture, crimes contre l’humanité, génocide</w:t>
              </w:r>
            </w:hyperlink>
          </w:p>
          <w:p>
            <w:pPr/>
            <w:hyperlink r:id="rId8" w:history="1">
              <w:r>
                <w:rPr>
                  <w:color w:val="#410a8c"/>
                  <w:u w:val="single"/>
                </w:rPr>
                <w:t xml:space="preserve">Cloé Drieu</w:t>
              </w:r>
            </w:hyperlink>
          </w:p>
          <w:p>
            <w:pPr/>
            <w:r>
              <w:rPr>
                <w:i w:val="1"/>
                <w:iCs w:val="1"/>
              </w:rPr>
              <w:t xml:space="preserve">L'Histoire</w:t>
            </w:r>
            <w:r>
              <w:rPr/>
              <w:t xml:space="preserve">, 2022</w:t>
            </w:r>
          </w:p>
          <w:p>
            <w:pPr/>
            <w:r>
              <w:rPr/>
              <w:t xml:space="preserve">Article dans une revue</w:t>
            </w:r>
          </w:p>
          <w:p>
            <w:pPr/>
            <w:hyperlink r:id="rId19" w:history="1">
              <w:r>
                <w:rPr>
                  <w:color w:val="#410a8c"/>
                  <w:u w:val="single"/>
                </w:rPr>
                <w:t xml:space="preserve">halshs-03513466v1</w:t>
              </w:r>
            </w:hyperlink>
          </w:p>
        </w:tc>
      </w:tr>
      <w:tr>
        <w:trPr/>
        <w:tc>
          <w:tcPr>
            <w:noWrap/>
          </w:tcPr>
          <w:p>
            <w:pPr>
              <w:spacing w:after="200"/>
            </w:pPr>
            <w:hyperlink r:id="rId20" w:history="1">
              <w:r>
                <w:rPr>
                  <w:color w:val="1e198e"/>
                  <w:b w:val="1"/>
                  <w:bCs w:val="1"/>
                  <w:u w:val="single"/>
                </w:rPr>
                <w:t xml:space="preserve">Les infrastructures de l'internement en Région ouighoure</w:t>
              </w:r>
            </w:hyperlink>
          </w:p>
          <w:p>
            <w:pPr/>
            <w:hyperlink r:id="rId8" w:history="1">
              <w:r>
                <w:rPr>
                  <w:color w:val="#410a8c"/>
                  <w:u w:val="single"/>
                </w:rPr>
                <w:t xml:space="preserve">Cloé Drieu</w:t>
              </w:r>
            </w:hyperlink>
          </w:p>
          <w:p>
            <w:pPr/>
            <w:r>
              <w:rPr>
                <w:i w:val="1"/>
                <w:iCs w:val="1"/>
              </w:rPr>
              <w:t xml:space="preserve">Revue Esprit</w:t>
            </w:r>
            <w:r>
              <w:rPr/>
              <w:t xml:space="preserve">, 2022</w:t>
            </w:r>
          </w:p>
          <w:p>
            <w:pPr/>
            <w:r>
              <w:rPr/>
              <w:t xml:space="preserve">Article dans une revue</w:t>
            </w:r>
          </w:p>
          <w:p>
            <w:pPr/>
            <w:hyperlink r:id="rId20" w:history="1">
              <w:r>
                <w:rPr>
                  <w:color w:val="#410a8c"/>
                  <w:u w:val="single"/>
                </w:rPr>
                <w:t xml:space="preserve">halshs-03513464v1</w:t>
              </w:r>
            </w:hyperlink>
          </w:p>
        </w:tc>
      </w:tr>
      <w:tr>
        <w:trPr/>
        <w:tc>
          <w:tcPr>
            <w:noWrap/>
          </w:tcPr>
          <w:p>
            <w:pPr>
              <w:spacing w:after="200"/>
            </w:pPr>
            <w:hyperlink r:id="rId21" w:history="1">
              <w:r>
                <w:rPr>
                  <w:color w:val="1e198e"/>
                  <w:b w:val="1"/>
                  <w:bCs w:val="1"/>
                  <w:u w:val="single"/>
                </w:rPr>
                <w:t xml:space="preserve">Tribunal Ouighour : prouver un génocide pour ”entrave aux naissances”</w:t>
              </w:r>
            </w:hyperlink>
          </w:p>
          <w:p>
            <w:pPr/>
            <w:hyperlink r:id="rId8" w:history="1">
              <w:r>
                <w:rPr>
                  <w:color w:val="#410a8c"/>
                  <w:u w:val="single"/>
                </w:rPr>
                <w:t xml:space="preserve">Cloé Drieu</w:t>
              </w:r>
            </w:hyperlink>
          </w:p>
          <w:p>
            <w:pPr/>
            <w:r>
              <w:rPr>
                <w:i w:val="1"/>
                <w:iCs w:val="1"/>
              </w:rPr>
              <w:t xml:space="preserve">Analyse Opinion Critique</w:t>
            </w:r>
            <w:r>
              <w:rPr/>
              <w:t xml:space="preserve">, 2022</w:t>
            </w:r>
          </w:p>
          <w:p>
            <w:pPr/>
            <w:r>
              <w:rPr/>
              <w:t xml:space="preserve">Article dans une revue</w:t>
            </w:r>
          </w:p>
          <w:p>
            <w:pPr/>
            <w:hyperlink r:id="rId21" w:history="1">
              <w:r>
                <w:rPr>
                  <w:color w:val="#410a8c"/>
                  <w:u w:val="single"/>
                </w:rPr>
                <w:t xml:space="preserve">halshs-03921423v1</w:t>
              </w:r>
            </w:hyperlink>
          </w:p>
        </w:tc>
      </w:tr>
      <w:tr>
        <w:trPr/>
        <w:tc>
          <w:tcPr>
            <w:noWrap/>
          </w:tcPr>
          <w:p>
            <w:pPr>
              <w:spacing w:after="200"/>
            </w:pPr>
            <w:hyperlink r:id="rId22" w:history="1">
              <w:r>
                <w:rPr>
                  <w:color w:val="1e198e"/>
                  <w:b w:val="1"/>
                  <w:bCs w:val="1"/>
                  <w:u w:val="single"/>
                </w:rPr>
                <w:t xml:space="preserve">Atrocités et génocide au Tribunal Ouighour : quatre jours pour ébranler le monde ?</w:t>
              </w:r>
            </w:hyperlink>
          </w:p>
          <w:p>
            <w:pPr/>
            <w:hyperlink r:id="rId8" w:history="1">
              <w:r>
                <w:rPr>
                  <w:color w:val="#410a8c"/>
                  <w:u w:val="single"/>
                </w:rPr>
                <w:t xml:space="preserve">Cloé Drieu</w:t>
              </w:r>
            </w:hyperlink>
          </w:p>
          <w:p>
            <w:pPr/>
            <w:r>
              <w:rPr>
                <w:i w:val="1"/>
                <w:iCs w:val="1"/>
              </w:rPr>
              <w:t xml:space="preserve">Analyse Opinion Critique</w:t>
            </w:r>
            <w:r>
              <w:rPr/>
              <w:t xml:space="preserve">, 2021</w:t>
            </w:r>
          </w:p>
          <w:p>
            <w:pPr/>
            <w:r>
              <w:rPr/>
              <w:t xml:space="preserve">Article dans une revue</w:t>
            </w:r>
          </w:p>
          <w:p>
            <w:pPr/>
            <w:hyperlink r:id="rId22" w:history="1">
              <w:r>
                <w:rPr>
                  <w:color w:val="#410a8c"/>
                  <w:u w:val="single"/>
                </w:rPr>
                <w:t xml:space="preserve">halshs-03921486v1</w:t>
              </w:r>
            </w:hyperlink>
          </w:p>
        </w:tc>
      </w:tr>
      <w:tr>
        <w:trPr/>
        <w:tc>
          <w:tcPr>
            <w:noWrap/>
          </w:tcPr>
          <w:p>
            <w:pPr>
              <w:spacing w:after="200"/>
            </w:pPr>
            <w:hyperlink r:id="rId23" w:history="1">
              <w:r>
                <w:rPr>
                  <w:color w:val="1e198e"/>
                  <w:b w:val="1"/>
                  <w:bCs w:val="1"/>
                  <w:u w:val="single"/>
                </w:rPr>
                <w:t xml:space="preserve">« Le Deuil à fleur de peau »</w:t>
              </w:r>
            </w:hyperlink>
          </w:p>
          <w:p>
            <w:pPr/>
            <w:hyperlink r:id="rId8" w:history="1">
              <w:r>
                <w:rPr>
                  <w:color w:val="#410a8c"/>
                  <w:u w:val="single"/>
                </w:rPr>
                <w:t xml:space="preserve">Cloé Drieu</w:t>
              </w:r>
            </w:hyperlink>
          </w:p>
          <w:p>
            <w:pPr/>
            <w:r>
              <w:rPr>
                <w:i w:val="1"/>
                <w:iCs w:val="1"/>
              </w:rPr>
              <w:t xml:space="preserve">Sensibilités : histoire, critique &amp; sciences sociales</w:t>
            </w:r>
            <w:r>
              <w:rPr/>
              <w:t xml:space="preserve">, 2021, 8</w:t>
            </w:r>
          </w:p>
          <w:p>
            <w:pPr/>
            <w:r>
              <w:rPr/>
              <w:t xml:space="preserve">Article dans une revue</w:t>
            </w:r>
          </w:p>
          <w:p>
            <w:pPr/>
            <w:hyperlink r:id="rId23" w:history="1">
              <w:r>
                <w:rPr>
                  <w:color w:val="#410a8c"/>
                  <w:u w:val="single"/>
                </w:rPr>
                <w:t xml:space="preserve">halshs-03100176v1</w:t>
              </w:r>
            </w:hyperlink>
          </w:p>
        </w:tc>
      </w:tr>
      <w:tr>
        <w:trPr/>
        <w:tc>
          <w:tcPr>
            <w:noWrap/>
          </w:tcPr>
          <w:p>
            <w:pPr>
              <w:spacing w:after="200"/>
            </w:pPr>
            <w:hyperlink r:id="rId24" w:history="1">
              <w:r>
                <w:rPr>
                  <w:color w:val="1e198e"/>
                  <w:b w:val="1"/>
                  <w:bCs w:val="1"/>
                  <w:u w:val="single"/>
                </w:rPr>
                <w:t xml:space="preserve">« Ce n’est pas au roi de balayer la cour ». Bizutage, violence et pratiques d’intégration dans l’armée soviétique</w:t>
              </w:r>
            </w:hyperlink>
          </w:p>
          <w:p>
            <w:pPr/>
            <w:hyperlink r:id="rId8" w:history="1">
              <w:r>
                <w:rPr>
                  <w:color w:val="#410a8c"/>
                  <w:u w:val="single"/>
                </w:rPr>
                <w:t xml:space="preserve">Cloé Drieu</w:t>
              </w:r>
            </w:hyperlink>
          </w:p>
          <w:p>
            <w:pPr/>
            <w:r>
              <w:rPr>
                <w:i w:val="1"/>
                <w:iCs w:val="1"/>
              </w:rPr>
              <w:t xml:space="preserve">Politika : la politique à l'épreuve des sciences sociales </w:t>
            </w:r>
            <w:r>
              <w:rPr/>
              <w:t xml:space="preserve">, 2020</w:t>
            </w:r>
          </w:p>
          <w:p>
            <w:pPr/>
            <w:r>
              <w:rPr/>
              <w:t xml:space="preserve">Article dans une revue</w:t>
            </w:r>
          </w:p>
          <w:p>
            <w:pPr/>
            <w:hyperlink r:id="rId24" w:history="1">
              <w:r>
                <w:rPr>
                  <w:color w:val="#410a8c"/>
                  <w:u w:val="single"/>
                </w:rPr>
                <w:t xml:space="preserve">halshs-03099391v1</w:t>
              </w:r>
            </w:hyperlink>
          </w:p>
        </w:tc>
      </w:tr>
      <w:tr>
        <w:trPr/>
        <w:tc>
          <w:tcPr>
            <w:noWrap/>
          </w:tcPr>
          <w:p>
            <w:pPr>
              <w:spacing w:after="200"/>
            </w:pPr>
            <w:hyperlink r:id="rId25" w:history="1">
              <w:r>
                <w:rPr>
                  <w:color w:val="1e198e"/>
                  <w:b w:val="1"/>
                  <w:bCs w:val="1"/>
                  <w:u w:val="single"/>
                </w:rPr>
                <w:t xml:space="preserve">Moi, Viatcheslav Kuprienko, ancien officier des forces spéciales en Afghanistan (1987-1989)…</w:t>
              </w:r>
            </w:hyperlink>
          </w:p>
          <w:p>
            <w:pPr/>
            <w:hyperlink r:id="rId8" w:history="1">
              <w:r>
                <w:rPr>
                  <w:color w:val="#410a8c"/>
                  <w:u w:val="single"/>
                </w:rPr>
                <w:t xml:space="preserve">Cloé Drieu</w:t>
              </w:r>
            </w:hyperlink>
            <w:r>
              <w:rPr/>
              <w:t xml:space="preserve">,</w:t>
            </w:r>
            <w:hyperlink r:id="rId26" w:history="1">
              <w:r>
                <w:rPr>
                  <w:color w:val="#410a8c"/>
                  <w:u w:val="single"/>
                </w:rPr>
                <w:t xml:space="preserve">Camille Calandre</w:t>
              </w:r>
            </w:hyperlink>
          </w:p>
          <w:p>
            <w:pPr/>
            <w:r>
              <w:rPr>
                <w:i w:val="1"/>
                <w:iCs w:val="1"/>
              </w:rPr>
              <w:t xml:space="preserve">Politika : la politique à l'épreuve des sciences sociales </w:t>
            </w:r>
            <w:r>
              <w:rPr/>
              <w:t xml:space="preserve">, 2020</w:t>
            </w:r>
          </w:p>
          <w:p>
            <w:pPr/>
            <w:r>
              <w:rPr/>
              <w:t xml:space="preserve">Article dans une revue</w:t>
            </w:r>
          </w:p>
          <w:p>
            <w:pPr/>
            <w:hyperlink r:id="rId25" w:history="1">
              <w:r>
                <w:rPr>
                  <w:color w:val="#410a8c"/>
                  <w:u w:val="single"/>
                </w:rPr>
                <w:t xml:space="preserve">halshs-03100270v1</w:t>
              </w:r>
            </w:hyperlink>
          </w:p>
        </w:tc>
      </w:tr>
      <w:tr>
        <w:trPr/>
        <w:tc>
          <w:tcPr>
            <w:noWrap/>
          </w:tcPr>
          <w:p>
            <w:pPr>
              <w:spacing w:after="200"/>
            </w:pPr>
            <w:hyperlink r:id="rId27" w:history="1">
              <w:r>
                <w:rPr>
                  <w:color w:val="1e198e"/>
                  <w:b w:val="1"/>
                  <w:bCs w:val="1"/>
                  <w:u w:val="single"/>
                </w:rPr>
                <w:t xml:space="preserve">Par-delà le théâtre européen de 14-18. L’autre Grande Guerre dans le monde musulman</w:t>
              </w:r>
            </w:hyperlink>
          </w:p>
          <w:p>
            <w:pPr/>
            <w:hyperlink r:id="rId28" w:history="1">
              <w:r>
                <w:rPr>
                  <w:color w:val="#410a8c"/>
                  <w:u w:val="single"/>
                </w:rPr>
                <w:t xml:space="preserve">Julie d' 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2017, 141 (141), pp.14111 - 33. </w:t>
            </w:r>
            <w:hyperlink r:id="rId29" w:history="1">
              <w:r>
                <w:rPr>
                  <w:color w:val="#410a8c"/>
                  <w:u w:val="single"/>
                </w:rPr>
                <w:t xml:space="preserve">⟨10.4000/remmm.9788⟩</w:t>
              </w:r>
            </w:hyperlink>
          </w:p>
          <w:p>
            <w:pPr/>
            <w:r>
              <w:rPr/>
              <w:t xml:space="preserve">Article dans une revue</w:t>
            </w:r>
          </w:p>
          <w:p>
            <w:pPr/>
            <w:hyperlink r:id="rId27" w:history="1">
              <w:r>
                <w:rPr>
                  <w:color w:val="#410a8c"/>
                  <w:u w:val="single"/>
                </w:rPr>
                <w:t xml:space="preserve">halshs-01762302v1</w:t>
              </w:r>
            </w:hyperlink>
          </w:p>
        </w:tc>
      </w:tr>
      <w:tr>
        <w:trPr/>
        <w:tc>
          <w:tcPr>
            <w:noWrap/>
          </w:tcPr>
          <w:p>
            <w:pPr>
              <w:spacing w:after="200"/>
            </w:pPr>
            <w:hyperlink r:id="rId30" w:history="1">
              <w:r>
                <w:rPr>
                  <w:color w:val="1e198e"/>
                  <w:b w:val="1"/>
                  <w:bCs w:val="1"/>
                  <w:u w:val="single"/>
                </w:rPr>
                <w:t xml:space="preserve">Beyond the European stage of 14-18: The other Great War in the Muslim world</w:t>
              </w:r>
            </w:hyperlink>
          </w:p>
          <w:p>
            <w:pPr/>
            <w:hyperlink r:id="rId28" w:history="1">
              <w:r>
                <w:rPr>
                  <w:color w:val="#410a8c"/>
                  <w:u w:val="single"/>
                </w:rPr>
                <w:t xml:space="preserve">Julie d' 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2017</w:t>
            </w:r>
          </w:p>
          <w:p>
            <w:pPr/>
            <w:r>
              <w:rPr/>
              <w:t xml:space="preserve">Article dans une revue</w:t>
            </w:r>
          </w:p>
          <w:p>
            <w:pPr/>
            <w:hyperlink r:id="rId30" w:history="1">
              <w:r>
                <w:rPr>
                  <w:color w:val="#410a8c"/>
                  <w:u w:val="single"/>
                </w:rPr>
                <w:t xml:space="preserve">halshs-01762301v1</w:t>
              </w:r>
            </w:hyperlink>
          </w:p>
        </w:tc>
      </w:tr>
      <w:tr>
        <w:trPr/>
        <w:tc>
          <w:tcPr>
            <w:noWrap/>
          </w:tcPr>
          <w:p>
            <w:pPr>
              <w:spacing w:after="200"/>
            </w:pPr>
            <w:hyperlink r:id="rId31" w:history="1">
              <w:r>
                <w:rPr>
                  <w:color w:val="1e198e"/>
                  <w:b w:val="1"/>
                  <w:bCs w:val="1"/>
                  <w:u w:val="single"/>
                </w:rPr>
                <w:t xml:space="preserve">La rupture des espaces coloniaux en 1916 : le cas des révoltes contre la conscription à Jizzakh, dans les zones sédentaires du Turkestan</w:t>
              </w:r>
            </w:hyperlink>
          </w:p>
          <w:p>
            <w:pPr/>
            <w:hyperlink r:id="rId8" w:history="1">
              <w:r>
                <w:rPr>
                  <w:color w:val="#410a8c"/>
                  <w:u w:val="single"/>
                </w:rPr>
                <w:t xml:space="preserve">Cloé Drieu</w:t>
              </w:r>
            </w:hyperlink>
          </w:p>
          <w:p>
            <w:pPr/>
            <w:r>
              <w:rPr>
                <w:i w:val="1"/>
                <w:iCs w:val="1"/>
              </w:rPr>
              <w:t xml:space="preserve">Revue des Mondes Musulmans et de la Méditerranée</w:t>
            </w:r>
            <w:r>
              <w:rPr/>
              <w:t xml:space="preserve">, 2017, 141, pp.191 - 209. </w:t>
            </w:r>
            <w:hyperlink r:id="rId32" w:history="1">
              <w:r>
                <w:rPr>
                  <w:color w:val="#410a8c"/>
                  <w:u w:val="single"/>
                </w:rPr>
                <w:t xml:space="preserve">⟨10.4000/remmm.9927⟩</w:t>
              </w:r>
            </w:hyperlink>
          </w:p>
          <w:p>
            <w:pPr/>
            <w:r>
              <w:rPr/>
              <w:t xml:space="preserve">Article dans une revue</w:t>
            </w:r>
          </w:p>
          <w:p>
            <w:pPr/>
            <w:hyperlink r:id="rId31" w:history="1">
              <w:r>
                <w:rPr>
                  <w:color w:val="#410a8c"/>
                  <w:u w:val="single"/>
                </w:rPr>
                <w:t xml:space="preserve">hal-01684327v1</w:t>
              </w:r>
            </w:hyperlink>
          </w:p>
        </w:tc>
      </w:tr>
      <w:tr>
        <w:trPr/>
        <w:tc>
          <w:tcPr>
            <w:noWrap/>
          </w:tcPr>
          <w:p>
            <w:pPr>
              <w:spacing w:after="200"/>
            </w:pPr>
            <w:hyperlink r:id="rId33" w:history="1">
              <w:r>
                <w:rPr>
                  <w:color w:val="1e198e"/>
                  <w:b w:val="1"/>
                  <w:bCs w:val="1"/>
                  <w:u w:val="single"/>
                </w:rPr>
                <w:t xml:space="preserve">« L’impact de la Première Guerre mondiale en Asie centrale : des révoltes de 1916 aux enjeux politiques et scientifiques de leur historiographie »</w:t>
              </w:r>
            </w:hyperlink>
          </w:p>
          <w:p>
            <w:pPr/>
            <w:hyperlink r:id="rId8" w:history="1">
              <w:r>
                <w:rPr>
                  <w:color w:val="#410a8c"/>
                  <w:u w:val="single"/>
                </w:rPr>
                <w:t xml:space="preserve">Cloé Drieu</w:t>
              </w:r>
            </w:hyperlink>
          </w:p>
          <w:p>
            <w:pPr/>
            <w:r>
              <w:rPr>
                <w:i w:val="1"/>
                <w:iCs w:val="1"/>
              </w:rPr>
              <w:t xml:space="preserve">Histoire@Politique : revue du Centre d'histoire de Sciences Po</w:t>
            </w:r>
            <w:r>
              <w:rPr/>
              <w:t xml:space="preserve">, 2014</w:t>
            </w:r>
          </w:p>
          <w:p>
            <w:pPr/>
            <w:r>
              <w:rPr/>
              <w:t xml:space="preserve">Article dans une revue</w:t>
            </w:r>
          </w:p>
          <w:p>
            <w:pPr/>
            <w:hyperlink r:id="rId33" w:history="1">
              <w:r>
                <w:rPr>
                  <w:color w:val="#410a8c"/>
                  <w:u w:val="single"/>
                </w:rPr>
                <w:t xml:space="preserve">halshs-01700274v1</w:t>
              </w:r>
            </w:hyperlink>
          </w:p>
        </w:tc>
      </w:tr>
      <w:tr>
        <w:trPr/>
        <w:tc>
          <w:tcPr>
            <w:noWrap/>
          </w:tcPr>
          <w:p>
            <w:pPr>
              <w:spacing w:after="200"/>
            </w:pPr>
            <w:hyperlink r:id="rId34" w:history="1">
              <w:r>
                <w:rPr>
                  <w:color w:val="1e198e"/>
                  <w:b w:val="1"/>
                  <w:bCs w:val="1"/>
                  <w:u w:val="single"/>
                </w:rPr>
                <w:t xml:space="preserve">1916'da Amele Taburlarinda seferberlik emrine karşı rus sömürgesi türkistan</w:t>
              </w:r>
            </w:hyperlink>
          </w:p>
          <w:p>
            <w:pPr/>
            <w:hyperlink r:id="rId8" w:history="1">
              <w:r>
                <w:rPr>
                  <w:color w:val="#410a8c"/>
                  <w:u w:val="single"/>
                </w:rPr>
                <w:t xml:space="preserve">Cloé Drieu</w:t>
              </w:r>
            </w:hyperlink>
          </w:p>
          <w:p>
            <w:pPr/>
            <w:r>
              <w:rPr>
                <w:i w:val="1"/>
                <w:iCs w:val="1"/>
              </w:rPr>
              <w:t xml:space="preserve">Toplumsal Tarih</w:t>
            </w:r>
            <w:r>
              <w:rPr/>
              <w:t xml:space="preserve">, 2014</w:t>
            </w:r>
          </w:p>
          <w:p>
            <w:pPr/>
            <w:r>
              <w:rPr/>
              <w:t xml:space="preserve">Article dans une revue</w:t>
            </w:r>
          </w:p>
          <w:p>
            <w:pPr/>
            <w:hyperlink r:id="rId34" w:history="1">
              <w:r>
                <w:rPr>
                  <w:color w:val="#410a8c"/>
                  <w:u w:val="single"/>
                </w:rPr>
                <w:t xml:space="preserve">halshs-01762293v1</w:t>
              </w:r>
            </w:hyperlink>
          </w:p>
        </w:tc>
      </w:tr>
      <w:tr>
        <w:trPr/>
        <w:tc>
          <w:tcPr>
            <w:noWrap/>
          </w:tcPr>
          <w:p>
            <w:pPr>
              <w:spacing w:after="200"/>
            </w:pPr>
            <w:hyperlink r:id="rId35" w:history="1">
              <w:r>
                <w:rPr>
                  <w:color w:val="1e198e"/>
                  <w:b w:val="1"/>
                  <w:bCs w:val="1"/>
                  <w:u w:val="single"/>
                </w:rPr>
                <w:t xml:space="preserve">Nabi Ganiev, cinéaste ouzbek sous Staline L'idéologie à l'épreuve de la diffraction nationale</w:t>
              </w:r>
            </w:hyperlink>
          </w:p>
          <w:p>
            <w:pPr/>
            <w:hyperlink r:id="rId8" w:history="1">
              <w:r>
                <w:rPr>
                  <w:color w:val="#410a8c"/>
                  <w:u w:val="single"/>
                </w:rPr>
                <w:t xml:space="preserve">Cloé Drieu</w:t>
              </w:r>
            </w:hyperlink>
          </w:p>
          <w:p>
            <w:pPr/>
            <w:r>
              <w:rPr>
                <w:i w:val="1"/>
                <w:iCs w:val="1"/>
              </w:rPr>
              <w:t xml:space="preserve">Dissidences</w:t>
            </w:r>
            <w:r>
              <w:rPr/>
              <w:t xml:space="preserve">, 2010</w:t>
            </w:r>
          </w:p>
          <w:p>
            <w:pPr/>
            <w:r>
              <w:rPr/>
              <w:t xml:space="preserve">Article dans une revue</w:t>
            </w:r>
          </w:p>
          <w:p>
            <w:pPr/>
            <w:hyperlink r:id="rId35" w:history="1">
              <w:r>
                <w:rPr>
                  <w:color w:val="#410a8c"/>
                  <w:u w:val="single"/>
                </w:rPr>
                <w:t xml:space="preserve">halshs-01700279v1</w:t>
              </w:r>
            </w:hyperlink>
          </w:p>
        </w:tc>
      </w:tr>
      <w:tr>
        <w:trPr/>
        <w:tc>
          <w:tcPr>
            <w:noWrap/>
          </w:tcPr>
          <w:p>
            <w:pPr>
              <w:spacing w:after="200"/>
            </w:pPr>
            <w:hyperlink r:id="rId36" w:history="1">
              <w:r>
                <w:rPr>
                  <w:color w:val="1e198e"/>
                  <w:b w:val="1"/>
                  <w:bCs w:val="1"/>
                  <w:u w:val="single"/>
                </w:rPr>
                <w:t xml:space="preserve">Cinema, Local Power and the Central State: Agencies in Early Anti-Religious Propaganda in Uzbekistan</w:t>
              </w:r>
            </w:hyperlink>
          </w:p>
          <w:p>
            <w:pPr/>
            <w:hyperlink r:id="rId8" w:history="1">
              <w:r>
                <w:rPr>
                  <w:color w:val="#410a8c"/>
                  <w:u w:val="single"/>
                </w:rPr>
                <w:t xml:space="preserve">Cloé Drieu</w:t>
              </w:r>
            </w:hyperlink>
          </w:p>
          <w:p>
            <w:pPr/>
            <w:r>
              <w:rPr>
                <w:i w:val="1"/>
                <w:iCs w:val="1"/>
              </w:rPr>
              <w:t xml:space="preserve">Die Welt des Islams</w:t>
            </w:r>
            <w:r>
              <w:rPr/>
              <w:t xml:space="preserve">, 2010, 50 (3), pp.532 - 563. </w:t>
            </w:r>
            <w:hyperlink r:id="rId37" w:history="1">
              <w:r>
                <w:rPr>
                  <w:color w:val="#410a8c"/>
                  <w:u w:val="single"/>
                </w:rPr>
                <w:t xml:space="preserve">⟨10.1163/157006010X545835⟩</w:t>
              </w:r>
            </w:hyperlink>
          </w:p>
          <w:p>
            <w:pPr/>
            <w:r>
              <w:rPr/>
              <w:t xml:space="preserve">Article dans une revue</w:t>
            </w:r>
          </w:p>
          <w:p>
            <w:pPr/>
            <w:hyperlink r:id="rId36" w:history="1">
              <w:r>
                <w:rPr>
                  <w:color w:val="#410a8c"/>
                  <w:u w:val="single"/>
                </w:rPr>
                <w:t xml:space="preserve">halshs-01700280v1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Empires et nations sur le front caucasien (1914-1921)</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t xml:space="preserve">Cloé Drieu; Claire Mouradian; Alexandre Toumarkine. CNRS Editions, A paraître</w:t>
            </w:r>
          </w:p>
          <w:p>
            <w:pPr/>
            <w:r>
              <w:rPr/>
              <w:t xml:space="preserve">Ouvrages</w:t>
            </w:r>
          </w:p>
          <w:p>
            <w:pPr/>
            <w:hyperlink r:id="rId38" w:history="1">
              <w:r>
                <w:rPr>
                  <w:color w:val="#410a8c"/>
                  <w:u w:val="single"/>
                </w:rPr>
                <w:t xml:space="preserve">halshs-03099269v1</w:t>
              </w:r>
            </w:hyperlink>
          </w:p>
        </w:tc>
      </w:tr>
      <w:tr>
        <w:trPr/>
        <w:tc>
          <w:tcPr>
            <w:noWrap/>
          </w:tcPr>
          <w:p>
            <w:pPr>
              <w:spacing w:after="200"/>
            </w:pPr>
            <w:hyperlink r:id="rId41" w:history="1">
              <w:r>
                <w:rPr>
                  <w:color w:val="1e198e"/>
                  <w:b w:val="1"/>
                  <w:bCs w:val="1"/>
                  <w:u w:val="single"/>
                </w:rPr>
                <w:t xml:space="preserve">The Central Asian Revolt of 1916: A Collapsing Empire in the Age of War and Revolution</w:t>
              </w:r>
            </w:hyperlink>
          </w:p>
          <w:p>
            <w:pPr/>
            <w:hyperlink r:id="rId8" w:history="1">
              <w:r>
                <w:rPr>
                  <w:color w:val="#410a8c"/>
                  <w:u w:val="single"/>
                </w:rPr>
                <w:t xml:space="preserve">Cloé Drieu</w:t>
              </w:r>
            </w:hyperlink>
            <w:r>
              <w:rPr/>
              <w:t xml:space="preserve">,</w:t>
            </w:r>
            <w:hyperlink r:id="rId42" w:history="1">
              <w:r>
                <w:rPr>
                  <w:color w:val="#410a8c"/>
                  <w:u w:val="single"/>
                </w:rPr>
                <w:t xml:space="preserve">Morrison Alexander</w:t>
              </w:r>
            </w:hyperlink>
            <w:r>
              <w:rPr/>
              <w:t xml:space="preserve">,</w:t>
            </w:r>
            <w:hyperlink r:id="rId43" w:history="1">
              <w:r>
                <w:rPr>
                  <w:color w:val="#410a8c"/>
                  <w:u w:val="single"/>
                </w:rPr>
                <w:t xml:space="preserve">Aminat Chokobaeva</w:t>
              </w:r>
            </w:hyperlink>
          </w:p>
          <w:p>
            <w:pPr/>
            <w:r>
              <w:rPr/>
              <w:t xml:space="preserve">Cloé Drieu; Alexander Morrison; Aminat Chokobaeva. Manchester University Press, 2020, 9781526129437</w:t>
            </w:r>
          </w:p>
          <w:p>
            <w:pPr/>
            <w:r>
              <w:rPr/>
              <w:t xml:space="preserve">Ouvrages</w:t>
            </w:r>
          </w:p>
          <w:p>
            <w:pPr/>
            <w:hyperlink r:id="rId41" w:history="1">
              <w:r>
                <w:rPr>
                  <w:color w:val="#410a8c"/>
                  <w:u w:val="single"/>
                </w:rPr>
                <w:t xml:space="preserve">halshs-03101685v1</w:t>
              </w:r>
            </w:hyperlink>
          </w:p>
        </w:tc>
      </w:tr>
      <w:tr>
        <w:trPr/>
        <w:tc>
          <w:tcPr>
            <w:noWrap/>
          </w:tcPr>
          <w:p>
            <w:pPr>
              <w:spacing w:after="200"/>
            </w:pPr>
            <w:hyperlink r:id="rId44" w:history="1">
              <w:r>
                <w:rPr>
                  <w:color w:val="1e198e"/>
                  <w:b w:val="1"/>
                  <w:bCs w:val="1"/>
                  <w:u w:val="single"/>
                </w:rPr>
                <w:t xml:space="preserve">Combatants of Muslim Origin in European Armies in the Twentieth Century. Far From Jihad</w:t>
              </w:r>
            </w:hyperlink>
          </w:p>
          <w:p>
            <w:pPr/>
            <w:hyperlink r:id="rId45" w:history="1">
              <w:r>
                <w:rPr>
                  <w:color w:val="#410a8c"/>
                  <w:u w:val="single"/>
                </w:rPr>
                <w:t xml:space="preserve">Raphaëlle Branche</w:t>
              </w:r>
            </w:hyperlink>
            <w:r>
              <w:rPr/>
              <w:t xml:space="preserve">,</w:t>
            </w:r>
            <w:hyperlink r:id="rId46" w:history="1">
              <w:r>
                <w:rPr>
                  <w:color w:val="#410a8c"/>
                  <w:u w:val="single"/>
                </w:rPr>
                <w:t xml:space="preserve">Xavier Bougarel</w:t>
              </w:r>
            </w:hyperlink>
            <w:r>
              <w:rPr/>
              <w:t xml:space="preserve">,</w:t>
            </w:r>
            <w:hyperlink r:id="rId8" w:history="1">
              <w:r>
                <w:rPr>
                  <w:color w:val="#410a8c"/>
                  <w:u w:val="single"/>
                </w:rPr>
                <w:t xml:space="preserve">Cloé Drieu</w:t>
              </w:r>
            </w:hyperlink>
          </w:p>
          <w:p>
            <w:pPr/>
            <w:r>
              <w:rPr/>
              <w:t xml:space="preserve">2017</w:t>
            </w:r>
          </w:p>
          <w:p>
            <w:pPr/>
            <w:r>
              <w:rPr/>
              <w:t xml:space="preserve">Ouvrages</w:t>
            </w:r>
          </w:p>
          <w:p>
            <w:pPr/>
            <w:hyperlink r:id="rId44" w:history="1">
              <w:r>
                <w:rPr>
                  <w:color w:val="#410a8c"/>
                  <w:u w:val="single"/>
                </w:rPr>
                <w:t xml:space="preserve">hal-02471356v1</w:t>
              </w:r>
            </w:hyperlink>
          </w:p>
        </w:tc>
      </w:tr>
      <w:tr>
        <w:trPr/>
        <w:tc>
          <w:tcPr>
            <w:noWrap/>
          </w:tcPr>
          <w:p>
            <w:pPr>
              <w:spacing w:after="200"/>
            </w:pPr>
            <w:hyperlink r:id="rId47" w:history="1">
              <w:r>
                <w:rPr>
                  <w:color w:val="1e198e"/>
                  <w:b w:val="1"/>
                  <w:bCs w:val="1"/>
                  <w:u w:val="single"/>
                </w:rPr>
                <w:t xml:space="preserve">Fictions nationales. Cinéma, empire et nation en Ouzbékistan (1919-1937)</w:t>
              </w:r>
            </w:hyperlink>
          </w:p>
          <w:p>
            <w:pPr/>
            <w:hyperlink r:id="rId8" w:history="1">
              <w:r>
                <w:rPr>
                  <w:color w:val="#410a8c"/>
                  <w:u w:val="single"/>
                </w:rPr>
                <w:t xml:space="preserve">Cloé Drieu</w:t>
              </w:r>
            </w:hyperlink>
          </w:p>
          <w:p>
            <w:pPr/>
            <w:r>
              <w:rPr/>
              <w:t xml:space="preserve">2013, 9782811108601</w:t>
            </w:r>
          </w:p>
          <w:p>
            <w:pPr/>
            <w:r>
              <w:rPr/>
              <w:t xml:space="preserve">Ouvrages</w:t>
            </w:r>
          </w:p>
          <w:p>
            <w:pPr/>
            <w:hyperlink r:id="rId47" w:history="1">
              <w:r>
                <w:rPr>
                  <w:color w:val="#410a8c"/>
                  <w:u w:val="single"/>
                </w:rPr>
                <w:t xml:space="preserve">hal-01562385v1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Introduction. Aux confins des empires, un front secondaire ?</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48" w:history="1">
              <w:r>
                <w:rPr>
                  <w:color w:val="#410a8c"/>
                  <w:u w:val="single"/>
                </w:rPr>
                <w:t xml:space="preserve">hal-04871754v1</w:t>
              </w:r>
            </w:hyperlink>
          </w:p>
        </w:tc>
      </w:tr>
      <w:tr>
        <w:trPr/>
        <w:tc>
          <w:tcPr>
            <w:noWrap/>
          </w:tcPr>
          <w:p>
            <w:pPr>
              <w:spacing w:after="200"/>
            </w:pPr>
            <w:hyperlink r:id="rId50" w:history="1">
              <w:r>
                <w:rPr>
                  <w:color w:val="1e198e"/>
                  <w:b w:val="1"/>
                  <w:bCs w:val="1"/>
                  <w:u w:val="single"/>
                </w:rPr>
                <w:t xml:space="preserve">Introduction. Violences de masse contre les populations civiles. Arméniens, Assyro-Chaldéens et Grecs pontiques</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0" w:history="1">
              <w:r>
                <w:rPr>
                  <w:color w:val="#410a8c"/>
                  <w:u w:val="single"/>
                </w:rPr>
                <w:t xml:space="preserve">hal-04871831v1</w:t>
              </w:r>
            </w:hyperlink>
          </w:p>
        </w:tc>
      </w:tr>
      <w:tr>
        <w:trPr/>
        <w:tc>
          <w:tcPr>
            <w:noWrap/>
          </w:tcPr>
          <w:p>
            <w:pPr>
              <w:spacing w:after="200"/>
            </w:pPr>
            <w:hyperlink r:id="rId51" w:history="1">
              <w:r>
                <w:rPr>
                  <w:color w:val="1e198e"/>
                  <w:b w:val="1"/>
                  <w:bCs w:val="1"/>
                  <w:u w:val="single"/>
                </w:rPr>
                <w:t xml:space="preserve">Par l'archive, d'une guerre mondiale aux guerres régionales. Le nouvel ordre caucasien, entres révolutions, premières indépendances et guerres civiles</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1" w:history="1">
              <w:r>
                <w:rPr>
                  <w:color w:val="#410a8c"/>
                  <w:u w:val="single"/>
                </w:rPr>
                <w:t xml:space="preserve">hal-04871843v1</w:t>
              </w:r>
            </w:hyperlink>
          </w:p>
        </w:tc>
      </w:tr>
      <w:tr>
        <w:trPr/>
        <w:tc>
          <w:tcPr>
            <w:noWrap/>
          </w:tcPr>
          <w:p>
            <w:pPr>
              <w:spacing w:after="200"/>
            </w:pPr>
            <w:hyperlink r:id="rId52" w:history="1">
              <w:r>
                <w:rPr>
                  <w:color w:val="1e198e"/>
                  <w:b w:val="1"/>
                  <w:bCs w:val="1"/>
                  <w:u w:val="single"/>
                </w:rPr>
                <w:t xml:space="preserve">Chassé-croisé dans la Grande Guerre : introduction au &amp;quot;Journal d'un cosaque du Turkestan (automne 1914-automne 1915)</w:t>
              </w:r>
            </w:hyperlink>
          </w:p>
          <w:p>
            <w:pPr/>
            <w:hyperlink r:id="rId8" w:history="1">
              <w:r>
                <w:rPr>
                  <w:color w:val="#410a8c"/>
                  <w:u w:val="single"/>
                </w:rPr>
                <w:t xml:space="preserve">Cloé Drieu</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2" w:history="1">
              <w:r>
                <w:rPr>
                  <w:color w:val="#410a8c"/>
                  <w:u w:val="single"/>
                </w:rPr>
                <w:t xml:space="preserve">hal-04871800v1</w:t>
              </w:r>
            </w:hyperlink>
          </w:p>
        </w:tc>
      </w:tr>
      <w:tr>
        <w:trPr/>
        <w:tc>
          <w:tcPr>
            <w:noWrap/>
          </w:tcPr>
          <w:p>
            <w:pPr>
              <w:spacing w:after="200"/>
            </w:pPr>
            <w:hyperlink r:id="rId53" w:history="1">
              <w:r>
                <w:rPr>
                  <w:color w:val="1e198e"/>
                  <w:b w:val="1"/>
                  <w:bCs w:val="1"/>
                  <w:u w:val="single"/>
                </w:rPr>
                <w:t xml:space="preserve">Uzbek cinema of the 1920s and 1930s as a visual narrator of state- and nation-building</w:t>
              </w:r>
            </w:hyperlink>
          </w:p>
          <w:p>
            <w:pPr/>
            <w:hyperlink r:id="rId8" w:history="1">
              <w:r>
                <w:rPr>
                  <w:color w:val="#410a8c"/>
                  <w:u w:val="single"/>
                </w:rPr>
                <w:t xml:space="preserve">Cloé Drieu</w:t>
              </w:r>
            </w:hyperlink>
          </w:p>
          <w:p>
            <w:pPr/>
            <w:r>
              <w:rPr/>
              <w:t xml:space="preserve">Jeanne Féaux de la Croix; Madeleine Reeves. </w:t>
            </w:r>
            <w:r>
              <w:rPr>
                <w:i w:val="1"/>
                <w:iCs w:val="1"/>
              </w:rPr>
              <w:t xml:space="preserve">The Central Asian World</w:t>
            </w:r>
            <w:r>
              <w:rPr/>
              <w:t xml:space="preserve">, Routledge, 2023, 9780367898908</w:t>
            </w:r>
          </w:p>
          <w:p>
            <w:pPr/>
            <w:r>
              <w:rPr/>
              <w:t xml:space="preserve">Chapitre d'ouvrage</w:t>
            </w:r>
          </w:p>
          <w:p>
            <w:pPr/>
            <w:hyperlink r:id="rId53" w:history="1">
              <w:r>
                <w:rPr>
                  <w:color w:val="#410a8c"/>
                  <w:u w:val="single"/>
                </w:rPr>
                <w:t xml:space="preserve">halshs-03513419v1</w:t>
              </w:r>
            </w:hyperlink>
          </w:p>
        </w:tc>
      </w:tr>
      <w:tr>
        <w:trPr/>
        <w:tc>
          <w:tcPr>
            <w:noWrap/>
          </w:tcPr>
          <w:p>
            <w:pPr>
              <w:spacing w:after="200"/>
            </w:pPr>
            <w:hyperlink r:id="rId54" w:history="1">
              <w:r>
                <w:rPr>
                  <w:color w:val="1e198e"/>
                  <w:b w:val="1"/>
                  <w:bCs w:val="1"/>
                  <w:u w:val="single"/>
                </w:rPr>
                <w:t xml:space="preserve">Les Révolutions de 1917 dans les marges musulmanes de l’Empire russe : portraits croisés d’Ali Mardan Bey Toptchibashy et Mustafa Tchokay Bey</w:t>
              </w:r>
            </w:hyperlink>
          </w:p>
          <w:p>
            <w:pPr/>
            <w:hyperlink r:id="rId8" w:history="1">
              <w:r>
                <w:rPr>
                  <w:color w:val="#410a8c"/>
                  <w:u w:val="single"/>
                </w:rPr>
                <w:t xml:space="preserve">Cloé Drieu</w:t>
              </w:r>
            </w:hyperlink>
          </w:p>
          <w:p>
            <w:pPr/>
            <w:r>
              <w:rPr/>
              <w:t xml:space="preserve">Ludivine Bantigny; Quentin Deluermoz; Boris Gobille; Laurent Jeanpierre; Eugénia Palieraki. </w:t>
            </w:r>
            <w:r>
              <w:rPr>
                <w:i w:val="1"/>
                <w:iCs w:val="1"/>
              </w:rPr>
              <w:t xml:space="preserve">Histoire globale des révolutions (XVIIIe-XXIe siècle)</w:t>
            </w:r>
            <w:r>
              <w:rPr/>
              <w:t xml:space="preserve">, La Découverte, A paraître</w:t>
            </w:r>
          </w:p>
          <w:p>
            <w:pPr/>
            <w:r>
              <w:rPr/>
              <w:t xml:space="preserve">Chapitre d'ouvrage</w:t>
            </w:r>
          </w:p>
          <w:p>
            <w:pPr/>
            <w:hyperlink r:id="rId54" w:history="1">
              <w:r>
                <w:rPr>
                  <w:color w:val="#410a8c"/>
                  <w:u w:val="single"/>
                </w:rPr>
                <w:t xml:space="preserve">halshs-03921525v1</w:t>
              </w:r>
            </w:hyperlink>
          </w:p>
        </w:tc>
      </w:tr>
      <w:tr>
        <w:trPr/>
        <w:tc>
          <w:tcPr>
            <w:noWrap/>
          </w:tcPr>
          <w:p>
            <w:pPr>
              <w:spacing w:after="200"/>
            </w:pPr>
            <w:hyperlink r:id="rId55" w:history="1">
              <w:r>
                <w:rPr>
                  <w:color w:val="1e198e"/>
                  <w:b w:val="1"/>
                  <w:bCs w:val="1"/>
                  <w:u w:val="single"/>
                </w:rPr>
                <w:t xml:space="preserve">La çorba</w:t>
              </w:r>
            </w:hyperlink>
          </w:p>
          <w:p>
            <w:pPr/>
            <w:hyperlink r:id="rId8" w:history="1">
              <w:r>
                <w:rPr>
                  <w:color w:val="#410a8c"/>
                  <w:u w:val="single"/>
                </w:rPr>
                <w:t xml:space="preserve">Cloé Drieu</w:t>
              </w:r>
            </w:hyperlink>
          </w:p>
          <w:p>
            <w:pPr/>
            <w:r>
              <w:rPr/>
              <w:t xml:space="preserve">Pierre Singaravélou; Sylvain Venayre. </w:t>
            </w:r>
            <w:r>
              <w:rPr>
                <w:i w:val="1"/>
                <w:iCs w:val="1"/>
              </w:rPr>
              <w:t xml:space="preserve">L'Épicerie du monde</w:t>
            </w:r>
            <w:r>
              <w:rPr/>
              <w:t xml:space="preserve">, Fayard, 2022</w:t>
            </w:r>
          </w:p>
          <w:p>
            <w:pPr/>
            <w:r>
              <w:rPr/>
              <w:t xml:space="preserve">Chapitre d'ouvrage</w:t>
            </w:r>
          </w:p>
          <w:p>
            <w:pPr/>
            <w:hyperlink r:id="rId55" w:history="1">
              <w:r>
                <w:rPr>
                  <w:color w:val="#410a8c"/>
                  <w:u w:val="single"/>
                </w:rPr>
                <w:t xml:space="preserve">halshs-03921532v1</w:t>
              </w:r>
            </w:hyperlink>
          </w:p>
        </w:tc>
      </w:tr>
      <w:tr>
        <w:trPr/>
        <w:tc>
          <w:tcPr>
            <w:noWrap/>
          </w:tcPr>
          <w:p>
            <w:pPr>
              <w:spacing w:after="200"/>
            </w:pPr>
            <w:hyperlink r:id="rId56" w:history="1">
              <w:r>
                <w:rPr>
                  <w:color w:val="1e198e"/>
                  <w:b w:val="1"/>
                  <w:bCs w:val="1"/>
                  <w:u w:val="single"/>
                </w:rPr>
                <w:t xml:space="preserve">Revolutionary Situation in Turkestan (February 1917–February 1918): the Local Dynamics of the Russian Revolutions</w:t>
              </w:r>
            </w:hyperlink>
          </w:p>
          <w:p>
            <w:pPr/>
            <w:hyperlink r:id="rId8" w:history="1">
              <w:r>
                <w:rPr>
                  <w:color w:val="#410a8c"/>
                  <w:u w:val="single"/>
                </w:rPr>
                <w:t xml:space="preserve">Cloé Drieu</w:t>
              </w:r>
            </w:hyperlink>
          </w:p>
          <w:p>
            <w:pPr/>
            <w:r>
              <w:rPr/>
              <w:t xml:space="preserve">Sabine Dullin; Étienne Forestier-Peyrat; Yuexin Rachel Lin; Naoko Shimazu. </w:t>
            </w:r>
            <w:r>
              <w:rPr>
                <w:i w:val="1"/>
                <w:iCs w:val="1"/>
              </w:rPr>
              <w:t xml:space="preserve">The Russian Revolution in Asia. From Baku to Batavia</w:t>
            </w:r>
            <w:r>
              <w:rPr/>
              <w:t xml:space="preserve">, Routledge, pp.189-205, 2022, 9780367369842</w:t>
            </w:r>
          </w:p>
          <w:p>
            <w:pPr/>
            <w:r>
              <w:rPr/>
              <w:t xml:space="preserve">Chapitre d'ouvrage</w:t>
            </w:r>
          </w:p>
          <w:p>
            <w:pPr/>
            <w:hyperlink r:id="rId56" w:history="1">
              <w:r>
                <w:rPr>
                  <w:color w:val="#410a8c"/>
                  <w:u w:val="single"/>
                </w:rPr>
                <w:t xml:space="preserve">halshs-03513439v1</w:t>
              </w:r>
            </w:hyperlink>
          </w:p>
        </w:tc>
      </w:tr>
      <w:tr>
        <w:trPr/>
        <w:tc>
          <w:tcPr>
            <w:noWrap/>
          </w:tcPr>
          <w:p>
            <w:pPr>
              <w:spacing w:after="200"/>
            </w:pPr>
            <w:hyperlink r:id="rId57" w:history="1">
              <w:r>
                <w:rPr>
                  <w:color w:val="1e198e"/>
                  <w:b w:val="1"/>
                  <w:bCs w:val="1"/>
                  <w:u w:val="single"/>
                </w:rPr>
                <w:t xml:space="preserve">Reportage de guerre d’un cosaque du Turkestan sur le front du Caucase (automne 1914 - automne 1915)</w:t>
              </w:r>
            </w:hyperlink>
          </w:p>
          <w:p>
            <w:pPr/>
            <w:hyperlink r:id="rId8" w:history="1">
              <w:r>
                <w:rPr>
                  <w:color w:val="#410a8c"/>
                  <w:u w:val="single"/>
                </w:rPr>
                <w:t xml:space="preserve">Cloé Drieu</w:t>
              </w:r>
            </w:hyperlink>
          </w:p>
          <w:p>
            <w:pPr/>
            <w:r>
              <w:rPr/>
              <w:t xml:space="preserve">Cloé Drieu; Claire Mouradian. </w:t>
            </w:r>
            <w:r>
              <w:rPr>
                <w:i w:val="1"/>
                <w:iCs w:val="1"/>
              </w:rPr>
              <w:t xml:space="preserve">Le Front caucasien de la Grande Guerre</w:t>
            </w:r>
            <w:r>
              <w:rPr/>
              <w:t xml:space="preserve">, CNRS Editions, 2021</w:t>
            </w:r>
          </w:p>
          <w:p>
            <w:pPr/>
            <w:r>
              <w:rPr/>
              <w:t xml:space="preserve">Chapitre d'ouvrage</w:t>
            </w:r>
          </w:p>
          <w:p>
            <w:pPr/>
            <w:hyperlink r:id="rId57" w:history="1">
              <w:r>
                <w:rPr>
                  <w:color w:val="#410a8c"/>
                  <w:u w:val="single"/>
                </w:rPr>
                <w:t xml:space="preserve">halshs-03099447v1</w:t>
              </w:r>
            </w:hyperlink>
          </w:p>
        </w:tc>
      </w:tr>
      <w:tr>
        <w:trPr/>
        <w:tc>
          <w:tcPr>
            <w:noWrap/>
          </w:tcPr>
          <w:p>
            <w:pPr>
              <w:spacing w:after="200"/>
            </w:pPr>
            <w:hyperlink r:id="rId58" w:history="1">
              <w:r>
                <w:rPr>
                  <w:color w:val="1e198e"/>
                  <w:b w:val="1"/>
                  <w:bCs w:val="1"/>
                  <w:u w:val="single"/>
                </w:rPr>
                <w:t xml:space="preserve">Turkestan between 1917 revolutions: an analyze of one year of chaos (February 1919-February 1918)</w:t>
              </w:r>
            </w:hyperlink>
          </w:p>
          <w:p>
            <w:pPr/>
            <w:hyperlink r:id="rId8" w:history="1">
              <w:r>
                <w:rPr>
                  <w:color w:val="#410a8c"/>
                  <w:u w:val="single"/>
                </w:rPr>
                <w:t xml:space="preserve">Cloé Drieu</w:t>
              </w:r>
            </w:hyperlink>
          </w:p>
          <w:p>
            <w:pPr/>
            <w:r>
              <w:rPr/>
              <w:t xml:space="preserve">Sabine Dullin; Rachel Lin; Etienne Peyrat. </w:t>
            </w:r>
            <w:r>
              <w:rPr>
                <w:i w:val="1"/>
                <w:iCs w:val="1"/>
              </w:rPr>
              <w:t xml:space="preserve">The Russian Arc of Revolutions</w:t>
            </w:r>
            <w:r>
              <w:rPr/>
              <w:t xml:space="preserve">, Routledge, 2021</w:t>
            </w:r>
          </w:p>
          <w:p>
            <w:pPr/>
            <w:r>
              <w:rPr/>
              <w:t xml:space="preserve">Chapitre d'ouvrage</w:t>
            </w:r>
          </w:p>
          <w:p>
            <w:pPr/>
            <w:hyperlink r:id="rId58" w:history="1">
              <w:r>
                <w:rPr>
                  <w:color w:val="#410a8c"/>
                  <w:u w:val="single"/>
                </w:rPr>
                <w:t xml:space="preserve">halshs-03099300v1</w:t>
              </w:r>
            </w:hyperlink>
          </w:p>
        </w:tc>
      </w:tr>
      <w:tr>
        <w:trPr/>
        <w:tc>
          <w:tcPr>
            <w:noWrap/>
          </w:tcPr>
          <w:p>
            <w:pPr>
              <w:spacing w:after="200"/>
            </w:pPr>
            <w:hyperlink r:id="rId59" w:history="1">
              <w:r>
                <w:rPr>
                  <w:color w:val="1e198e"/>
                  <w:b w:val="1"/>
                  <w:bCs w:val="1"/>
                  <w:u w:val="single"/>
                </w:rPr>
                <w:t xml:space="preserve">Introduction</w:t>
              </w:r>
            </w:hyperlink>
          </w:p>
          <w:p>
            <w:pPr/>
            <w:hyperlink r:id="rId8" w:history="1">
              <w:r>
                <w:rPr>
                  <w:color w:val="#410a8c"/>
                  <w:u w:val="single"/>
                </w:rPr>
                <w:t xml:space="preserve">Cloé Drieu</w:t>
              </w:r>
            </w:hyperlink>
          </w:p>
          <w:p>
            <w:pPr/>
            <w:r>
              <w:rPr/>
              <w:t xml:space="preserve">Cloé Drieu; Alexander Morrison; Aminat Chokobaeva. </w:t>
            </w:r>
            <w:r>
              <w:rPr>
                <w:i w:val="1"/>
                <w:iCs w:val="1"/>
              </w:rPr>
              <w:t xml:space="preserve">The Central Asian Revolt of 1916: A Collapsing Empire in the Age of War and Revolution</w:t>
            </w:r>
            <w:r>
              <w:rPr/>
              <w:t xml:space="preserve">, Manchester University Press, 2020, 9781526129437</w:t>
            </w:r>
          </w:p>
          <w:p>
            <w:pPr/>
            <w:r>
              <w:rPr/>
              <w:t xml:space="preserve">Chapitre d'ouvrage</w:t>
            </w:r>
          </w:p>
          <w:p>
            <w:pPr/>
            <w:hyperlink r:id="rId59" w:history="1">
              <w:r>
                <w:rPr>
                  <w:color w:val="#410a8c"/>
                  <w:u w:val="single"/>
                </w:rPr>
                <w:t xml:space="preserve">halshs-03101717v1</w:t>
              </w:r>
            </w:hyperlink>
          </w:p>
        </w:tc>
      </w:tr>
      <w:tr>
        <w:trPr/>
        <w:tc>
          <w:tcPr>
            <w:noWrap/>
          </w:tcPr>
          <w:p>
            <w:pPr>
              <w:spacing w:after="200"/>
            </w:pPr>
            <w:hyperlink r:id="rId60" w:history="1">
              <w:r>
                <w:rPr>
                  <w:color w:val="1e198e"/>
                  <w:b w:val="1"/>
                  <w:bCs w:val="1"/>
                  <w:u w:val="single"/>
                </w:rPr>
                <w:t xml:space="preserve">The 1916 Uprisings in Jizzakh: Economic Background and Political Rationales</w:t>
              </w:r>
            </w:hyperlink>
          </w:p>
          <w:p>
            <w:pPr/>
            <w:hyperlink r:id="rId8" w:history="1">
              <w:r>
                <w:rPr>
                  <w:color w:val="#410a8c"/>
                  <w:u w:val="single"/>
                </w:rPr>
                <w:t xml:space="preserve">Cloé Drieu</w:t>
              </w:r>
            </w:hyperlink>
            <w:r>
              <w:rPr/>
              <w:t xml:space="preserve">,</w:t>
            </w:r>
            <w:hyperlink r:id="rId61" w:history="1">
              <w:r>
                <w:rPr>
                  <w:color w:val="#410a8c"/>
                  <w:u w:val="single"/>
                </w:rPr>
                <w:t xml:space="preserve">Akmal Bazarbaev</w:t>
              </w:r>
            </w:hyperlink>
          </w:p>
          <w:p>
            <w:pPr/>
            <w:r>
              <w:rPr/>
              <w:t xml:space="preserve">Cloé Drieu; Alexander Morrison; Aminat Chokobaeva. </w:t>
            </w:r>
            <w:r>
              <w:rPr>
                <w:i w:val="1"/>
                <w:iCs w:val="1"/>
              </w:rPr>
              <w:t xml:space="preserve">The Central Asian Revolt of 1916: A Collapsing Empire in the Age of War and Revolution</w:t>
            </w:r>
            <w:r>
              <w:rPr/>
              <w:t xml:space="preserve">, Manchester University Press, 2020, 9781526129437</w:t>
            </w:r>
          </w:p>
          <w:p>
            <w:pPr/>
            <w:r>
              <w:rPr/>
              <w:t xml:space="preserve">Chapitre d'ouvrage</w:t>
            </w:r>
          </w:p>
          <w:p>
            <w:pPr/>
            <w:hyperlink r:id="rId60" w:history="1">
              <w:r>
                <w:rPr>
                  <w:color w:val="#410a8c"/>
                  <w:u w:val="single"/>
                </w:rPr>
                <w:t xml:space="preserve">halshs-03101666v1</w:t>
              </w:r>
            </w:hyperlink>
          </w:p>
        </w:tc>
      </w:tr>
      <w:tr>
        <w:trPr/>
        <w:tc>
          <w:tcPr>
            <w:noWrap/>
          </w:tcPr>
          <w:p>
            <w:pPr>
              <w:spacing w:after="200"/>
            </w:pPr>
            <w:hyperlink r:id="rId62" w:history="1">
              <w:r>
                <w:rPr>
                  <w:color w:val="1e198e"/>
                  <w:b w:val="1"/>
                  <w:bCs w:val="1"/>
                  <w:u w:val="single"/>
                </w:rPr>
                <w:t xml:space="preserve">Introduction</w:t>
              </w:r>
            </w:hyperlink>
          </w:p>
          <w:p>
            <w:pPr/>
            <w:hyperlink r:id="rId46" w:history="1">
              <w:r>
                <w:rPr>
                  <w:color w:val="#410a8c"/>
                  <w:u w:val="single"/>
                </w:rPr>
                <w:t xml:space="preserve">Xavier Bougarel</w:t>
              </w:r>
            </w:hyperlink>
            <w:r>
              <w:rPr/>
              <w:t xml:space="preserve">,</w:t>
            </w:r>
            <w:hyperlink r:id="rId45" w:history="1">
              <w:r>
                <w:rPr>
                  <w:color w:val="#410a8c"/>
                  <w:u w:val="single"/>
                </w:rPr>
                <w:t xml:space="preserve">Raphaëlle Branche</w:t>
              </w:r>
            </w:hyperlink>
            <w:r>
              <w:rPr/>
              <w:t xml:space="preserve">,</w:t>
            </w:r>
            <w:hyperlink r:id="rId8" w:history="1">
              <w:r>
                <w:rPr>
                  <w:color w:val="#410a8c"/>
                  <w:u w:val="single"/>
                </w:rPr>
                <w:t xml:space="preserve">Cloé Drieu</w:t>
              </w:r>
            </w:hyperlink>
          </w:p>
          <w:p>
            <w:pPr/>
            <w:r>
              <w:rPr/>
              <w:t xml:space="preserve">Xavier Bougarel, Raphaëlle Branche, Cloé Drieu. </w:t>
            </w:r>
            <w:r>
              <w:rPr>
                <w:i w:val="1"/>
                <w:iCs w:val="1"/>
              </w:rPr>
              <w:t xml:space="preserve">Far from Jihad. Combatants of Muslim Origin in European Armies in the 20th Century</w:t>
            </w:r>
            <w:r>
              <w:rPr/>
              <w:t xml:space="preserve">, Bloomsbury, pp.1-23, 2017</w:t>
            </w:r>
          </w:p>
          <w:p>
            <w:pPr/>
            <w:r>
              <w:rPr/>
              <w:t xml:space="preserve">Chapitre d'ouvrage</w:t>
            </w:r>
          </w:p>
          <w:p>
            <w:pPr/>
            <w:hyperlink r:id="rId62" w:history="1">
              <w:r>
                <w:rPr>
                  <w:color w:val="#410a8c"/>
                  <w:u w:val="single"/>
                </w:rPr>
                <w:t xml:space="preserve">halshs-04333708v1</w:t>
              </w:r>
            </w:hyperlink>
          </w:p>
        </w:tc>
      </w:tr>
      <w:tr>
        <w:trPr/>
        <w:tc>
          <w:tcPr>
            <w:noWrap/>
          </w:tcPr>
          <w:p>
            <w:pPr>
              <w:spacing w:after="200"/>
            </w:pPr>
            <w:hyperlink r:id="rId63" w:history="1">
              <w:r>
                <w:rPr>
                  <w:color w:val="1e198e"/>
                  <w:b w:val="1"/>
                  <w:bCs w:val="1"/>
                  <w:u w:val="single"/>
                </w:rPr>
                <w:t xml:space="preserve">Introduction</w:t>
              </w:r>
            </w:hyperlink>
          </w:p>
          <w:p>
            <w:pPr/>
            <w:hyperlink r:id="rId45" w:history="1">
              <w:r>
                <w:rPr>
                  <w:color w:val="#410a8c"/>
                  <w:u w:val="single"/>
                </w:rPr>
                <w:t xml:space="preserve">Raphaëlle Branche</w:t>
              </w:r>
            </w:hyperlink>
            <w:r>
              <w:rPr/>
              <w:t xml:space="preserve">,</w:t>
            </w:r>
            <w:hyperlink r:id="rId46" w:history="1">
              <w:r>
                <w:rPr>
                  <w:color w:val="#410a8c"/>
                  <w:u w:val="single"/>
                </w:rPr>
                <w:t xml:space="preserve">Xavier Bougarel</w:t>
              </w:r>
            </w:hyperlink>
            <w:r>
              <w:rPr/>
              <w:t xml:space="preserve">,</w:t>
            </w:r>
            <w:hyperlink r:id="rId8" w:history="1">
              <w:r>
                <w:rPr>
                  <w:color w:val="#410a8c"/>
                  <w:u w:val="single"/>
                </w:rPr>
                <w:t xml:space="preserve">Cloé Drieu</w:t>
              </w:r>
            </w:hyperlink>
          </w:p>
          <w:p>
            <w:pPr/>
            <w:r>
              <w:rPr>
                <w:i w:val="1"/>
                <w:iCs w:val="1"/>
              </w:rPr>
              <w:t xml:space="preserve">Combatants of Muslim Origin in European Armies in the Twentieth Century</w:t>
            </w:r>
            <w:r>
              <w:rPr/>
              <w:t xml:space="preserve">, 2017</w:t>
            </w:r>
          </w:p>
          <w:p>
            <w:pPr/>
            <w:r>
              <w:rPr/>
              <w:t xml:space="preserve">Chapitre d'ouvrage</w:t>
            </w:r>
          </w:p>
          <w:p>
            <w:pPr/>
            <w:hyperlink r:id="rId63" w:history="1">
              <w:r>
                <w:rPr>
                  <w:color w:val="#410a8c"/>
                  <w:u w:val="single"/>
                </w:rPr>
                <w:t xml:space="preserve">hal-02471378v1</w:t>
              </w:r>
            </w:hyperlink>
          </w:p>
        </w:tc>
      </w:tr>
      <w:tr>
        <w:trPr/>
        <w:tc>
          <w:tcPr>
            <w:noWrap/>
          </w:tcPr>
          <w:p>
            <w:pPr>
              <w:spacing w:after="200"/>
            </w:pPr>
            <w:hyperlink r:id="rId64" w:history="1">
              <w:r>
                <w:rPr>
                  <w:color w:val="1e198e"/>
                  <w:b w:val="1"/>
                  <w:bCs w:val="1"/>
                  <w:u w:val="single"/>
                </w:rPr>
                <w:t xml:space="preserve">Grande Guerre Patriotique et cinéma de propagande en Ouzbékistan : les motifs du renouveau nationaliste (1937-1945)</w:t>
              </w:r>
            </w:hyperlink>
          </w:p>
          <w:p>
            <w:pPr/>
            <w:hyperlink r:id="rId8" w:history="1">
              <w:r>
                <w:rPr>
                  <w:color w:val="#410a8c"/>
                  <w:u w:val="single"/>
                </w:rPr>
                <w:t xml:space="preserve">Cloé Drieu</w:t>
              </w:r>
            </w:hyperlink>
          </w:p>
          <w:p>
            <w:pPr/>
            <w:r>
              <w:rPr>
                <w:i w:val="1"/>
                <w:iCs w:val="1"/>
              </w:rPr>
              <w:t xml:space="preserve">Cloé Drieu (dir.), Ecrans d'Orient, Propagande, innovation et résistance dans les cinémas de Turquie, d'Iran et d'Asie centrale (1897-1945)</w:t>
            </w:r>
            <w:r>
              <w:rPr/>
              <w:t xml:space="preserve">, 2015</w:t>
            </w:r>
          </w:p>
          <w:p>
            <w:pPr/>
            <w:r>
              <w:rPr/>
              <w:t xml:space="preserve">Chapitre d'ouvrage</w:t>
            </w:r>
          </w:p>
          <w:p>
            <w:pPr/>
            <w:hyperlink r:id="rId64" w:history="1">
              <w:r>
                <w:rPr>
                  <w:color w:val="#410a8c"/>
                  <w:u w:val="single"/>
                </w:rPr>
                <w:t xml:space="preserve">halshs-01700282v1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Par-delà le théâtre européen de 14-18‎ : l'autre Grande Guerre dans les mondes méditerranéen et musulman</w:t>
              </w:r>
            </w:hyperlink>
          </w:p>
          <w:p>
            <w:pPr/>
            <w:hyperlink r:id="rId66" w:history="1">
              <w:r>
                <w:rPr>
                  <w:color w:val="#410a8c"/>
                  <w:u w:val="single"/>
                </w:rPr>
                <w:t xml:space="preserve">Julie d'Andurain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141, pp.319, 2017, 979-10-320-0114-1</w:t>
            </w:r>
          </w:p>
          <w:p>
            <w:pPr/>
            <w:r>
              <w:rPr/>
              <w:t xml:space="preserve">N°spécial de revue/special issue</w:t>
            </w:r>
          </w:p>
          <w:p>
            <w:pPr/>
            <w:hyperlink r:id="rId65" w:history="1">
              <w:r>
                <w:rPr>
                  <w:color w:val="#410a8c"/>
                  <w:u w:val="single"/>
                </w:rPr>
                <w:t xml:space="preserve">hal-03208295v1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Écrire le silence, raconter le chaos</w:t>
              </w:r>
            </w:hyperlink>
          </w:p>
          <w:p>
            <w:pPr/>
            <w:hyperlink r:id="rId68" w:history="1">
              <w:r>
                <w:rPr>
                  <w:color w:val="#410a8c"/>
                  <w:u w:val="single"/>
                </w:rPr>
                <w:t xml:space="preserve">Anne Kerlan</w:t>
              </w:r>
            </w:hyperlink>
            <w:r>
              <w:rPr/>
              <w:t xml:space="preserve">,</w:t>
            </w:r>
            <w:hyperlink r:id="rId8" w:history="1">
              <w:r>
                <w:rPr>
                  <w:color w:val="#410a8c"/>
                  <w:u w:val="single"/>
                </w:rPr>
                <w:t xml:space="preserve">Cloé Drieu</w:t>
              </w:r>
            </w:hyperlink>
          </w:p>
          <w:p>
            <w:pPr/>
            <w:r>
              <w:rPr/>
              <w:t xml:space="preserve">2023</w:t>
            </w:r>
          </w:p>
          <w:p>
            <w:pPr/>
            <w:r>
              <w:rPr/>
              <w:t xml:space="preserve">Article de blog scientifique</w:t>
            </w:r>
          </w:p>
          <w:p>
            <w:pPr/>
            <w:hyperlink r:id="rId67" w:history="1">
              <w:r>
                <w:rPr>
                  <w:color w:val="#410a8c"/>
                  <w:u w:val="single"/>
                </w:rPr>
                <w:t xml:space="preserve">hal-04380819v1</w:t>
              </w:r>
            </w:hyperlink>
          </w:p>
        </w:tc>
      </w:tr>
      <w:tr>
        <w:trPr/>
        <w:tc>
          <w:tcPr>
            <w:noWrap/>
          </w:tcPr>
          <w:p>
            <w:pPr>
              <w:spacing w:after="200"/>
            </w:pPr>
            <w:hyperlink r:id="rId69" w:history="1">
              <w:r>
                <w:rPr>
                  <w:color w:val="1e198e"/>
                  <w:b w:val="1"/>
                  <w:bCs w:val="1"/>
                  <w:u w:val="single"/>
                </w:rPr>
                <w:t xml:space="preserve">« Violences génocidaires » et « risque sérieux de génocide » : une résolution peut en</w:t>
              </w:r>
            </w:hyperlink>
          </w:p>
          <w:p>
            <w:pPr/>
            <w:hyperlink r:id="rId8" w:history="1">
              <w:r>
                <w:rPr>
                  <w:color w:val="#410a8c"/>
                  <w:u w:val="single"/>
                </w:rPr>
                <w:t xml:space="preserve">Cloé Drieu</w:t>
              </w:r>
            </w:hyperlink>
          </w:p>
          <w:p>
            <w:pPr/>
            <w:r>
              <w:rPr/>
              <w:t xml:space="preserve">2022</w:t>
            </w:r>
          </w:p>
          <w:p>
            <w:pPr/>
            <w:r>
              <w:rPr/>
              <w:t xml:space="preserve">Article de blog scientifique</w:t>
            </w:r>
          </w:p>
          <w:p>
            <w:pPr/>
            <w:hyperlink r:id="rId69" w:history="1">
              <w:r>
                <w:rPr>
                  <w:color w:val="#410a8c"/>
                  <w:u w:val="single"/>
                </w:rPr>
                <w:t xml:space="preserve">halshs-03921502v1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Turkestan</w:t>
              </w:r>
            </w:hyperlink>
          </w:p>
          <w:p>
            <w:pPr/>
            <w:hyperlink r:id="rId8" w:history="1">
              <w:r>
                <w:rPr>
                  <w:color w:val="#410a8c"/>
                  <w:u w:val="single"/>
                </w:rPr>
                <w:t xml:space="preserve">Cloé Drieu</w:t>
              </w:r>
            </w:hyperlink>
          </w:p>
          <w:p>
            <w:pPr/>
            <w:r>
              <w:rPr/>
              <w:t xml:space="preserve">2016</w:t>
            </w:r>
          </w:p>
          <w:p>
            <w:pPr/>
            <w:r>
              <w:rPr/>
              <w:t xml:space="preserve">Notice d’encyclopédie ou de dictionnaire</w:t>
            </w:r>
          </w:p>
          <w:p>
            <w:pPr/>
            <w:hyperlink r:id="rId70" w:history="1">
              <w:r>
                <w:rPr>
                  <w:color w:val="#410a8c"/>
                  <w:u w:val="single"/>
                </w:rPr>
                <w:t xml:space="preserve">halshs-01762304v1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Tribunal Ouïghour. Jugement prononcé à Church House, Westminster, le jeudi 9 décembre 2021</w:t>
              </w:r>
            </w:hyperlink>
          </w:p>
          <w:p>
            <w:pPr/>
            <w:hyperlink r:id="rId8" w:history="1">
              <w:r>
                <w:rPr>
                  <w:color w:val="#410a8c"/>
                  <w:u w:val="single"/>
                </w:rPr>
                <w:t xml:space="preserve">Cloé Drieu</w:t>
              </w:r>
            </w:hyperlink>
            <w:r>
              <w:rPr/>
              <w:t xml:space="preserve">,</w:t>
            </w:r>
            <w:hyperlink r:id="rId72" w:history="1">
              <w:r>
                <w:rPr>
                  <w:color w:val="#410a8c"/>
                  <w:u w:val="single"/>
                </w:rPr>
                <w:t xml:space="preserve">Asal Khamraeva</w:t>
              </w:r>
            </w:hyperlink>
          </w:p>
          <w:p>
            <w:pPr/>
            <w:r>
              <w:rPr/>
              <w:t xml:space="preserve">2022</w:t>
            </w:r>
          </w:p>
          <w:p>
            <w:pPr/>
            <w:r>
              <w:rPr/>
              <w:t xml:space="preserve">Traduction</w:t>
            </w:r>
          </w:p>
          <w:p>
            <w:pPr/>
            <w:hyperlink r:id="rId71" w:history="1">
              <w:r>
                <w:rPr>
                  <w:color w:val="#410a8c"/>
                  <w:u w:val="single"/>
                </w:rPr>
                <w:t xml:space="preserve">hal-03921442v1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986v1" TargetMode="External"/><Relationship Id="rId8" Type="http://schemas.openxmlformats.org/officeDocument/2006/relationships/hyperlink" Target="https://hal.science/search/index/?q=*&amp;authFullName_s=Clo&#233; Drieu" TargetMode="External"/><Relationship Id="rId9" Type="http://schemas.openxmlformats.org/officeDocument/2006/relationships/hyperlink" Target="https://hal.science/hal-05527051v1" TargetMode="External"/><Relationship Id="rId10" Type="http://schemas.openxmlformats.org/officeDocument/2006/relationships/hyperlink" Target="https://hal.science/search/index/?q=*&amp;authFullName_s=Richard Rechtman" TargetMode="External"/><Relationship Id="rId11" Type="http://schemas.openxmlformats.org/officeDocument/2006/relationships/hyperlink" Target="https://dx.doi.org/10.56698/silences.718" TargetMode="External"/><Relationship Id="rId12" Type="http://schemas.openxmlformats.org/officeDocument/2006/relationships/hyperlink" Target="https://hal.science/hal-05527039v1" TargetMode="External"/><Relationship Id="rId13" Type="http://schemas.openxmlformats.org/officeDocument/2006/relationships/hyperlink" Target="https://hal.science/search/index/?q=*&amp;authFullName_s=Rune Steenberg" TargetMode="External"/><Relationship Id="rId14" Type="http://schemas.openxmlformats.org/officeDocument/2006/relationships/hyperlink" Target="https://hal.science/search/index/?q=*&amp;authFullName_s=Serikjan Bilash" TargetMode="External"/><Relationship Id="rId15" Type="http://schemas.openxmlformats.org/officeDocument/2006/relationships/hyperlink" Target="https://hal.science/search/index/?q=*&amp;authFullName_s=Janargul Jumatay" TargetMode="External"/><Relationship Id="rId16" Type="http://schemas.openxmlformats.org/officeDocument/2006/relationships/hyperlink" Target="https://dx.doi.org/10.56698/silences.713" TargetMode="External"/><Relationship Id="rId17" Type="http://schemas.openxmlformats.org/officeDocument/2006/relationships/hyperlink" Target="https://hal.science/hal-05546000v1" TargetMode="External"/><Relationship Id="rId18" Type="http://schemas.openxmlformats.org/officeDocument/2006/relationships/hyperlink" Target="https://shs.hal.science/halshs-03929183v1" TargetMode="External"/><Relationship Id="rId19" Type="http://schemas.openxmlformats.org/officeDocument/2006/relationships/hyperlink" Target="https://shs.hal.science/halshs-03513466v1" TargetMode="External"/><Relationship Id="rId20" Type="http://schemas.openxmlformats.org/officeDocument/2006/relationships/hyperlink" Target="https://shs.hal.science/halshs-03513464v1" TargetMode="External"/><Relationship Id="rId21" Type="http://schemas.openxmlformats.org/officeDocument/2006/relationships/hyperlink" Target="https://shs.hal.science/halshs-03921423v1" TargetMode="External"/><Relationship Id="rId22" Type="http://schemas.openxmlformats.org/officeDocument/2006/relationships/hyperlink" Target="https://shs.hal.science/halshs-03921486v1" TargetMode="External"/><Relationship Id="rId23" Type="http://schemas.openxmlformats.org/officeDocument/2006/relationships/hyperlink" Target="https://shs.hal.science/halshs-03100176v1" TargetMode="External"/><Relationship Id="rId24" Type="http://schemas.openxmlformats.org/officeDocument/2006/relationships/hyperlink" Target="https://shs.hal.science/halshs-03099391v1" TargetMode="External"/><Relationship Id="rId25" Type="http://schemas.openxmlformats.org/officeDocument/2006/relationships/hyperlink" Target="https://shs.hal.science/halshs-03100270v1" TargetMode="External"/><Relationship Id="rId26" Type="http://schemas.openxmlformats.org/officeDocument/2006/relationships/hyperlink" Target="https://hal.science/search/index/?q=*&amp;authFullName_s=Camille Calandre" TargetMode="External"/><Relationship Id="rId27" Type="http://schemas.openxmlformats.org/officeDocument/2006/relationships/hyperlink" Target="https://shs.hal.science/halshs-01762302v1" TargetMode="External"/><Relationship Id="rId28" Type="http://schemas.openxmlformats.org/officeDocument/2006/relationships/hyperlink" Target="https://hal.science/search/index/?q=*&amp;authFullName_s=Julie d' Andurain" TargetMode="External"/><Relationship Id="rId29" Type="http://schemas.openxmlformats.org/officeDocument/2006/relationships/hyperlink" Target="https://dx.doi.org/10.4000/remmm.9788" TargetMode="External"/><Relationship Id="rId30" Type="http://schemas.openxmlformats.org/officeDocument/2006/relationships/hyperlink" Target="https://shs.hal.science/halshs-01762301v1" TargetMode="External"/><Relationship Id="rId31" Type="http://schemas.openxmlformats.org/officeDocument/2006/relationships/hyperlink" Target="https://hal.science/hal-01684327v1" TargetMode="External"/><Relationship Id="rId32" Type="http://schemas.openxmlformats.org/officeDocument/2006/relationships/hyperlink" Target="https://dx.doi.org/10.4000/remmm.9927" TargetMode="External"/><Relationship Id="rId33" Type="http://schemas.openxmlformats.org/officeDocument/2006/relationships/hyperlink" Target="https://shs.hal.science/halshs-01700274v1" TargetMode="External"/><Relationship Id="rId34" Type="http://schemas.openxmlformats.org/officeDocument/2006/relationships/hyperlink" Target="https://shs.hal.science/halshs-01762293v1" TargetMode="External"/><Relationship Id="rId35" Type="http://schemas.openxmlformats.org/officeDocument/2006/relationships/hyperlink" Target="https://shs.hal.science/halshs-01700279v1" TargetMode="External"/><Relationship Id="rId36" Type="http://schemas.openxmlformats.org/officeDocument/2006/relationships/hyperlink" Target="https://shs.hal.science/halshs-01700280v1" TargetMode="External"/><Relationship Id="rId37" Type="http://schemas.openxmlformats.org/officeDocument/2006/relationships/hyperlink" Target="https://dx.doi.org/10.1163/157006010X545835" TargetMode="External"/><Relationship Id="rId38" Type="http://schemas.openxmlformats.org/officeDocument/2006/relationships/hyperlink" Target="https://shs.hal.science/halshs-03099269v1" TargetMode="External"/><Relationship Id="rId39" Type="http://schemas.openxmlformats.org/officeDocument/2006/relationships/hyperlink" Target="https://hal.science/search/index/?q=*&amp;authFullName_s=Claire Mouradian" TargetMode="External"/><Relationship Id="rId40" Type="http://schemas.openxmlformats.org/officeDocument/2006/relationships/hyperlink" Target="https://hal.science/search/index/?q=*&amp;authFullName_s=Alexandre Toumarkine" TargetMode="External"/><Relationship Id="rId41" Type="http://schemas.openxmlformats.org/officeDocument/2006/relationships/hyperlink" Target="https://shs.hal.science/halshs-03101685v1" TargetMode="External"/><Relationship Id="rId42" Type="http://schemas.openxmlformats.org/officeDocument/2006/relationships/hyperlink" Target="https://hal.science/search/index/?q=*&amp;authFullName_s=Morrison Alexander" TargetMode="External"/><Relationship Id="rId43" Type="http://schemas.openxmlformats.org/officeDocument/2006/relationships/hyperlink" Target="https://hal.science/search/index/?q=*&amp;authFullName_s=Aminat Chokobaeva" TargetMode="External"/><Relationship Id="rId44" Type="http://schemas.openxmlformats.org/officeDocument/2006/relationships/hyperlink" Target="https://normandie-univ.hal.science/hal-02471356v1" TargetMode="External"/><Relationship Id="rId45" Type="http://schemas.openxmlformats.org/officeDocument/2006/relationships/hyperlink" Target="https://hal.science/search/index/?q=*&amp;authFullName_s=Rapha&#235;lle Branche" TargetMode="External"/><Relationship Id="rId46" Type="http://schemas.openxmlformats.org/officeDocument/2006/relationships/hyperlink" Target="https://hal.science/search/index/?q=*&amp;authFullName_s=Xavier Bougarel" TargetMode="External"/><Relationship Id="rId47" Type="http://schemas.openxmlformats.org/officeDocument/2006/relationships/hyperlink" Target="https://hal.science/hal-01562385v1" TargetMode="External"/><Relationship Id="rId48" Type="http://schemas.openxmlformats.org/officeDocument/2006/relationships/hyperlink" Target="https://cnrs.hal.science/hal-04871754v1" TargetMode="External"/><Relationship Id="rId49" Type="http://schemas.openxmlformats.org/officeDocument/2006/relationships/hyperlink" Target="https://www.cnrseditions.fr/" TargetMode="External"/><Relationship Id="rId50" Type="http://schemas.openxmlformats.org/officeDocument/2006/relationships/hyperlink" Target="https://cnrs.hal.science/hal-04871831v1" TargetMode="External"/><Relationship Id="rId51" Type="http://schemas.openxmlformats.org/officeDocument/2006/relationships/hyperlink" Target="https://cnrs.hal.science/hal-04871843v1" TargetMode="External"/><Relationship Id="rId52" Type="http://schemas.openxmlformats.org/officeDocument/2006/relationships/hyperlink" Target="https://cnrs.hal.science/hal-04871800v1" TargetMode="External"/><Relationship Id="rId53" Type="http://schemas.openxmlformats.org/officeDocument/2006/relationships/hyperlink" Target="https://shs.hal.science/halshs-03513419v1" TargetMode="External"/><Relationship Id="rId54" Type="http://schemas.openxmlformats.org/officeDocument/2006/relationships/hyperlink" Target="https://shs.hal.science/halshs-03921525v1" TargetMode="External"/><Relationship Id="rId55" Type="http://schemas.openxmlformats.org/officeDocument/2006/relationships/hyperlink" Target="https://shs.hal.science/halshs-03921532v1" TargetMode="External"/><Relationship Id="rId56" Type="http://schemas.openxmlformats.org/officeDocument/2006/relationships/hyperlink" Target="https://shs.hal.science/halshs-03513439v1" TargetMode="External"/><Relationship Id="rId57" Type="http://schemas.openxmlformats.org/officeDocument/2006/relationships/hyperlink" Target="https://shs.hal.science/halshs-03099447v1" TargetMode="External"/><Relationship Id="rId58" Type="http://schemas.openxmlformats.org/officeDocument/2006/relationships/hyperlink" Target="https://shs.hal.science/halshs-03099300v1" TargetMode="External"/><Relationship Id="rId59" Type="http://schemas.openxmlformats.org/officeDocument/2006/relationships/hyperlink" Target="https://shs.hal.science/halshs-03101717v1" TargetMode="External"/><Relationship Id="rId60" Type="http://schemas.openxmlformats.org/officeDocument/2006/relationships/hyperlink" Target="https://shs.hal.science/halshs-03101666v1" TargetMode="External"/><Relationship Id="rId61" Type="http://schemas.openxmlformats.org/officeDocument/2006/relationships/hyperlink" Target="https://hal.science/search/index/?q=*&amp;authFullName_s=Akmal Bazarbaev" TargetMode="External"/><Relationship Id="rId62" Type="http://schemas.openxmlformats.org/officeDocument/2006/relationships/hyperlink" Target="https://shs.hal.science/halshs-04333708v1" TargetMode="External"/><Relationship Id="rId63" Type="http://schemas.openxmlformats.org/officeDocument/2006/relationships/hyperlink" Target="https://normandie-univ.hal.science/hal-02471378v1" TargetMode="External"/><Relationship Id="rId64" Type="http://schemas.openxmlformats.org/officeDocument/2006/relationships/hyperlink" Target="https://shs.hal.science/halshs-01700282v1" TargetMode="External"/><Relationship Id="rId65" Type="http://schemas.openxmlformats.org/officeDocument/2006/relationships/hyperlink" Target="https://hal.univ-lorraine.fr/hal-03208295v1" TargetMode="External"/><Relationship Id="rId66" Type="http://schemas.openxmlformats.org/officeDocument/2006/relationships/hyperlink" Target="https://hal.science/search/index/?q=*&amp;authFullName_s=Julie d'Andurain" TargetMode="External"/><Relationship Id="rId67" Type="http://schemas.openxmlformats.org/officeDocument/2006/relationships/hyperlink" Target="https://hal.science/hal-04380819v1" TargetMode="External"/><Relationship Id="rId68" Type="http://schemas.openxmlformats.org/officeDocument/2006/relationships/hyperlink" Target="https://hal.science/search/index/?q=*&amp;authFullName_s=Anne Kerlan" TargetMode="External"/><Relationship Id="rId69" Type="http://schemas.openxmlformats.org/officeDocument/2006/relationships/hyperlink" Target="https://shs.hal.science/halshs-03921502v1" TargetMode="External"/><Relationship Id="rId70" Type="http://schemas.openxmlformats.org/officeDocument/2006/relationships/hyperlink" Target="https://shs.hal.science/halshs-01762304v1" TargetMode="External"/><Relationship Id="rId71" Type="http://schemas.openxmlformats.org/officeDocument/2006/relationships/hyperlink" Target="https://hal.science/hal-03921442v1" TargetMode="External"/><Relationship Id="rId72" Type="http://schemas.openxmlformats.org/officeDocument/2006/relationships/hyperlink" Target="https://hal.science/search/index/?q=*&amp;authFullName_s=Asal Khamraeva"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Cloé Drieu</dc:title>
  <dc:description>CV</dc:description>
  <dc:subject/>
  <cp:keywords/>
  <cp:category/>
  <cp:lastModifiedBy/>
  <dcterms:created xsi:type="dcterms:W3CDTF">2026-05-19T18:52:26+02:00</dcterms:created>
  <dcterms:modified xsi:type="dcterms:W3CDTF">2026-05-19T18:52:26+02:00</dcterms:modified>
</cp:coreProperties>
</file>

<file path=docProps/custom.xml><?xml version="1.0" encoding="utf-8"?>
<Properties xmlns="http://schemas.openxmlformats.org/officeDocument/2006/custom-properties" xmlns:vt="http://schemas.openxmlformats.org/officeDocument/2006/docPropsVTypes"/>
</file>