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Clotilde BONFIGLIOLI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Grand-Est au défi de ses évolutions industrielles et de sa réindustrialisation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Cresson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Leclercq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Dalila Messaoudi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IRES/CGT.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day of fieldwork in the Vlaamse Rand : strengths and limitations of the empathic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/>
              <w:t xml:space="preserve">Brussels Centre for Urban Studies.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hal-05297434v1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et frontières en Europe. Le mythe de la fermeture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Piantoni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/>
              <w:t xml:space="preserve">François Moullé. </w:t>
            </w:r>
            <w:r>
              <w:rPr>
                <w:i w:val="1"/>
                <w:iCs w:val="1"/>
              </w:rPr>
              <w:t xml:space="preserve">Frontières</w:t>
            </w:r>
            <w:r>
              <w:rPr/>
              <w:t xml:space="preserve">, Presses universitaires de Bordeaux, pp.163-181, 2020, Parcours universitaires (Talence), ISSN 1275-3408, 979-10-300-0165-5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hal-03592091v1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Maintenir une homogénéité culturelle et linguistique : mise en perspective diachronique des stratégies de découpages territoriaux de la périphérie flamande de Bruxelles-Capitale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2020, 39 (3),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⟨10.4000/espacepolitique.7138⟩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course de vélo du Gordel autour de Bruxelles-Capitale : matérialisation d’une frontière communautaire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2015, 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⟨10.4000/belgeo.16508⟩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hal-05293222v1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Bruxelles, comment habiter la périphérie bruxelloise sans parler le flamand?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Clotilde Bonfiglioli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FIG - Festival International de Géographie de Saint-Dié-Des-Vosges</w:t>
            </w:r>
            <w:r>
              <w:rPr/>
              <w:t xml:space="preserve">, Oct 2014, Saint-Dié-Des-Vosges, France. M@ppemonde, 117 (1), https://mappemonde-archive.mgm.fr/num43/fig14/fig14306.html,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hal-05296300v1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2207v1" TargetMode="External"/><Relationship Id="rId8" Type="http://schemas.openxmlformats.org/officeDocument/2006/relationships/hyperlink" Target="https://hal.science/search/index/?q=*&amp;authFullName_s=Fran&#231;ois Bost" TargetMode="External"/><Relationship Id="rId9" Type="http://schemas.openxmlformats.org/officeDocument/2006/relationships/hyperlink" Target="https://hal.science/search/index/?q=*&amp;authFullName_s=Clotilde Bonfiglioli" TargetMode="External"/><Relationship Id="rId10" Type="http://schemas.openxmlformats.org/officeDocument/2006/relationships/hyperlink" Target="https://hal.science/search/index/?q=*&amp;authFullName_s=Julie Cresson" TargetMode="External"/><Relationship Id="rId11" Type="http://schemas.openxmlformats.org/officeDocument/2006/relationships/hyperlink" Target="https://hal.science/search/index/?q=*&amp;authFullName_s=Emmanuelle Leclercq" TargetMode="External"/><Relationship Id="rId12" Type="http://schemas.openxmlformats.org/officeDocument/2006/relationships/hyperlink" Target="https://hal.science/search/index/?q=*&amp;authFullName_s=Dalila Messaoudi" TargetMode="External"/><Relationship Id="rId13" Type="http://schemas.openxmlformats.org/officeDocument/2006/relationships/hyperlink" Target="https://hal.science/hal-05297434v1" TargetMode="External"/><Relationship Id="rId14" Type="http://schemas.openxmlformats.org/officeDocument/2006/relationships/hyperlink" Target="https://univ-reims.hal.science/hal-03592091v1" TargetMode="External"/><Relationship Id="rId15" Type="http://schemas.openxmlformats.org/officeDocument/2006/relationships/hyperlink" Target="https://hal.science/search/index/?q=*&amp;authFullName_s=Fr&#233;d&#233;ric Piantoni" TargetMode="External"/><Relationship Id="rId16" Type="http://schemas.openxmlformats.org/officeDocument/2006/relationships/hyperlink" Target="https://hal.science/hal-05294432v1" TargetMode="External"/><Relationship Id="rId17" Type="http://schemas.openxmlformats.org/officeDocument/2006/relationships/hyperlink" Target="https://dx.doi.org/10.4000/espacepolitique.7138" TargetMode="External"/><Relationship Id="rId18" Type="http://schemas.openxmlformats.org/officeDocument/2006/relationships/hyperlink" Target="https://hal.science/hal-05293222v1" TargetMode="External"/><Relationship Id="rId19" Type="http://schemas.openxmlformats.org/officeDocument/2006/relationships/hyperlink" Target="https://dx.doi.org/10.4000/belgeo.16508" TargetMode="External"/><Relationship Id="rId20" Type="http://schemas.openxmlformats.org/officeDocument/2006/relationships/hyperlink" Target="https://hal.science/hal-0529630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Clotilde BONFIGLIOLI</dc:title>
  <dc:description>CV</dc:description>
  <dc:subject/>
  <cp:keywords/>
  <cp:category/>
  <cp:lastModifiedBy/>
  <dcterms:created xsi:type="dcterms:W3CDTF">2026-04-30T19:01:05+02:00</dcterms:created>
  <dcterms:modified xsi:type="dcterms:W3CDTF">2026-04-30T19:01:05+02:00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