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Coline Perron </w:t>
      </w:r>
      <w:r>
        <w:rPr>
          <w:color w:val="641e6e"/>
        </w:rPr>
        <w:t xml:space="preserve">Doctorante en histoire à l'Université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coline-perron</w:t>
        </w:r>
      </w:hyperlink>
    </w:p>
    <w:p>
      <w:pPr>
        <w:numPr>
          <w:ilvl w:val="0"/>
          <w:numId w:val="1"/>
        </w:numPr>
      </w:pPr>
      <w:r>
        <w:rPr/>
        <w:t xml:space="preserve"> ORCID : </w:t>
      </w:r>
      <w:hyperlink r:id="rId9" w:history="1">
        <w:r>
          <w:rPr>
            <w:color w:val="#410a8c"/>
            <w:u w:val="single"/>
          </w:rPr>
          <w:t xml:space="preserve">0009-0001-3500-6379</w:t>
        </w:r>
      </w:hyperlink>
    </w:p>
    <w:p>
      <w:pPr>
        <w:spacing w:before="600"/>
      </w:pPr>
    </w:p>
    <w:p>
      <w:pPr>
        <w:pStyle w:val="Heading2"/>
      </w:pPr>
      <w:r>
        <w:rPr>
          <w:color w:val="1e198e"/>
          <w:b w:val="1"/>
          <w:bCs w:val="1"/>
        </w:rPr>
        <w:t xml:space="preserve">Présentation</w:t>
      </w:r>
    </w:p>
    <w:p>
      <w:pPr>
        <w:spacing w:after="100"/>
      </w:pPr>
    </w:p>
    <w:p>
      <w:pPr/>
      <w:r>
        <w:rPr/>
        <w:t xml:space="preserve">Normalienne agrégée d'histoire, doctorante en histoire à l'Université de Strasbourg au sein du Laboratoire interdisciplinaire en études culturelles (LinCS - UMR 7069) depuis 2022.</w:t>
      </w:r>
    </w:p>
    <w:p>
      <w:pPr/>
      <w:r>
        <w:rPr/>
        <w:t xml:space="preserve">Mes recherches portent sur la diplomacie culturelle pendant la Guerre froide et sur l'histoire globale du socialisme, plus particulièrement sur les échanges artistiques entre la République démocratique allemande (RDA), Cuba et l'Afrique socialiste. Je m'intéresse à différents types de circulations artistiques entre ces pays (échanges d'expositions, voyages d'artistes et mobilité d'étudiants en 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Berlin-Est – La Havane – Maputo : diplomatie culturelle triangulaire entre « pays frères » socialistes (années 1970 – 1990)</w:t>
              </w:r>
            </w:hyperlink>
          </w:p>
          <w:p>
            <w:pPr/>
            <w:hyperlink r:id="rId11" w:history="1">
              <w:r>
                <w:rPr>
                  <w:color w:val="#410a8c"/>
                  <w:u w:val="single"/>
                </w:rPr>
                <w:t xml:space="preserve">Coline Perron</w:t>
              </w:r>
            </w:hyperlink>
          </w:p>
          <w:p>
            <w:pPr/>
            <w:r>
              <w:rPr>
                <w:i w:val="1"/>
                <w:iCs w:val="1"/>
              </w:rPr>
              <w:t xml:space="preserve">Transatlantic Cultures</w:t>
            </w:r>
            <w:r>
              <w:rPr/>
              <w:t xml:space="preserve">, 2025, </w:t>
            </w:r>
            <w:hyperlink r:id="rId12" w:history="1">
              <w:r>
                <w:rPr>
                  <w:color w:val="#410a8c"/>
                  <w:u w:val="single"/>
                </w:rPr>
                <w:t xml:space="preserve">⟨10.35008/tracs-0315⟩</w:t>
              </w:r>
            </w:hyperlink>
          </w:p>
          <w:p>
            <w:pPr/>
            <w:r>
              <w:rPr/>
              <w:t xml:space="preserve">Notice d’encyclopédie ou de dictionnaire</w:t>
            </w:r>
          </w:p>
          <w:p>
            <w:pPr/>
            <w:hyperlink r:id="rId10" w:history="1">
              <w:r>
                <w:rPr>
                  <w:color w:val="#410a8c"/>
                  <w:u w:val="single"/>
                </w:rPr>
                <w:t xml:space="preserve">halshs-05337411v1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Compte-rendu de lecture : Brigitta Triebel, Nation, Sozialismus, globaler Kalter Krieg. Die slowakische und kroatische Kulturpolitik in Afrika und Asien in den 1970er Jahren, Dresden, Sandstein Verlag, 2022, 260 p.</w:t>
              </w:r>
            </w:hyperlink>
          </w:p>
          <w:p>
            <w:pPr/>
            <w:hyperlink r:id="rId11" w:history="1">
              <w:r>
                <w:rPr>
                  <w:color w:val="#410a8c"/>
                  <w:u w:val="single"/>
                </w:rPr>
                <w:t xml:space="preserve">Coline Perron</w:t>
              </w:r>
            </w:hyperlink>
          </w:p>
          <w:p>
            <w:pPr/>
            <w:r>
              <w:rPr/>
              <w:t xml:space="preserve">2024, </w:t>
            </w:r>
            <w:hyperlink r:id="rId14" w:history="1">
              <w:r>
                <w:rPr>
                  <w:color w:val="#410a8c"/>
                  <w:u w:val="single"/>
                </w:rPr>
                <w:t xml:space="preserve">⟨10.4000/ifha.13402⟩</w:t>
              </w:r>
            </w:hyperlink>
          </w:p>
          <w:p>
            <w:pPr/>
            <w:r>
              <w:rPr/>
              <w:t xml:space="preserve">Article de blog scientifique</w:t>
            </w:r>
          </w:p>
          <w:p>
            <w:pPr/>
            <w:hyperlink r:id="rId13" w:history="1">
              <w:r>
                <w:rPr>
                  <w:color w:val="#410a8c"/>
                  <w:u w:val="single"/>
                </w:rPr>
                <w:t xml:space="preserve">hal-05339994v1</w:t>
              </w:r>
            </w:hyperlink>
          </w:p>
        </w:tc>
      </w:tr>
      <w:tr>
        <w:trPr/>
        <w:tc>
          <w:tcPr>
            <w:noWrap/>
          </w:tcPr>
          <w:p>
            <w:pPr>
              <w:spacing w:after="200"/>
            </w:pPr>
            <w:hyperlink r:id="rId15" w:history="1">
              <w:r>
                <w:rPr>
                  <w:color w:val="1e198e"/>
                  <w:b w:val="1"/>
                  <w:bCs w:val="1"/>
                  <w:u w:val="single"/>
                </w:rPr>
                <w:t xml:space="preserve">Compte-rendu de lecture : Lukas Cladders et Kristina Kratz-Kessemeier (dir.), Museen in der DDR. Akteure – Orte – Politik, Wien / Köln, Böhlau, 2022, 424 p.</w:t>
              </w:r>
            </w:hyperlink>
          </w:p>
          <w:p>
            <w:pPr/>
            <w:hyperlink r:id="rId11" w:history="1">
              <w:r>
                <w:rPr>
                  <w:color w:val="#410a8c"/>
                  <w:u w:val="single"/>
                </w:rPr>
                <w:t xml:space="preserve">Coline Perron</w:t>
              </w:r>
            </w:hyperlink>
          </w:p>
          <w:p>
            <w:pPr/>
            <w:r>
              <w:rPr/>
              <w:t xml:space="preserve">2023, </w:t>
            </w:r>
            <w:hyperlink r:id="rId16" w:history="1">
              <w:r>
                <w:rPr>
                  <w:color w:val="#410a8c"/>
                  <w:u w:val="single"/>
                </w:rPr>
                <w:t xml:space="preserve">⟨10.4000/ifha.12170⟩</w:t>
              </w:r>
            </w:hyperlink>
          </w:p>
          <w:p>
            <w:pPr/>
            <w:r>
              <w:rPr/>
              <w:t xml:space="preserve">Article de blog scientifique</w:t>
            </w:r>
          </w:p>
          <w:p>
            <w:pPr/>
            <w:hyperlink r:id="rId15" w:history="1">
              <w:r>
                <w:rPr>
                  <w:color w:val="#410a8c"/>
                  <w:u w:val="single"/>
                </w:rPr>
                <w:t xml:space="preserve">hal-05340044v1</w:t>
              </w:r>
            </w:hyperlink>
          </w:p>
        </w:tc>
      </w:tr>
      <w:tr>
        <w:trPr/>
        <w:tc>
          <w:tcPr>
            <w:noWrap/>
          </w:tcPr>
          <w:p>
            <w:pPr>
              <w:spacing w:after="200"/>
            </w:pPr>
            <w:hyperlink r:id="rId17" w:history="1">
              <w:r>
                <w:rPr>
                  <w:color w:val="1e198e"/>
                  <w:b w:val="1"/>
                  <w:bCs w:val="1"/>
                  <w:u w:val="single"/>
                </w:rPr>
                <w:t xml:space="preserve">17 juin 1953, insurrection à Berlin : une mémoire allemande</w:t>
              </w:r>
            </w:hyperlink>
          </w:p>
          <w:p>
            <w:pPr/>
            <w:hyperlink r:id="rId11" w:history="1">
              <w:r>
                <w:rPr>
                  <w:color w:val="#410a8c"/>
                  <w:u w:val="single"/>
                </w:rPr>
                <w:t xml:space="preserve">Coline Perron</w:t>
              </w:r>
            </w:hyperlink>
          </w:p>
          <w:p>
            <w:pPr/>
            <w:r>
              <w:rPr/>
              <w:t xml:space="preserve">2023</w:t>
            </w:r>
          </w:p>
          <w:p>
            <w:pPr/>
            <w:r>
              <w:rPr/>
              <w:t xml:space="preserve">Article de blog scientifique</w:t>
            </w:r>
          </w:p>
          <w:p>
            <w:pPr/>
            <w:hyperlink r:id="rId17" w:history="1">
              <w:r>
                <w:rPr>
                  <w:color w:val="#410a8c"/>
                  <w:u w:val="single"/>
                </w:rPr>
                <w:t xml:space="preserve">hal-05339976v1</w:t>
              </w:r>
            </w:hyperlink>
          </w:p>
        </w:tc>
      </w:tr>
      <w:tr>
        <w:trPr/>
        <w:tc>
          <w:tcPr>
            <w:noWrap/>
          </w:tcPr>
          <w:p>
            <w:pPr>
              <w:spacing w:after="200"/>
            </w:pPr>
            <w:hyperlink r:id="rId18" w:history="1">
              <w:r>
                <w:rPr>
                  <w:color w:val="1e198e"/>
                  <w:b w:val="1"/>
                  <w:bCs w:val="1"/>
                  <w:u w:val="single"/>
                </w:rPr>
                <w:t xml:space="preserve">Compte-rendu de lecture : Sonia Combe, La loyauté à tout prix. Les floués du “socialisme réel”, Lormont, Le bord de l’Eau, 2019, 240 p.</w:t>
              </w:r>
            </w:hyperlink>
          </w:p>
          <w:p>
            <w:pPr/>
            <w:hyperlink r:id="rId11" w:history="1">
              <w:r>
                <w:rPr>
                  <w:color w:val="#410a8c"/>
                  <w:u w:val="single"/>
                </w:rPr>
                <w:t xml:space="preserve">Coline Perron</w:t>
              </w:r>
            </w:hyperlink>
          </w:p>
          <w:p>
            <w:pPr/>
            <w:r>
              <w:rPr/>
              <w:t xml:space="preserve">2022, </w:t>
            </w:r>
            <w:hyperlink r:id="rId19" w:history="1">
              <w:r>
                <w:rPr>
                  <w:color w:val="#410a8c"/>
                  <w:u w:val="single"/>
                </w:rPr>
                <w:t xml:space="preserve">⟨10.58079/ayrt⟩</w:t>
              </w:r>
            </w:hyperlink>
          </w:p>
          <w:p>
            <w:pPr/>
            <w:r>
              <w:rPr/>
              <w:t xml:space="preserve">Article de blog scientifique</w:t>
            </w:r>
          </w:p>
          <w:p>
            <w:pPr/>
            <w:hyperlink r:id="rId18" w:history="1">
              <w:r>
                <w:rPr>
                  <w:color w:val="#410a8c"/>
                  <w:u w:val="single"/>
                </w:rPr>
                <w:t xml:space="preserve">hal-05339968v1</w:t>
              </w:r>
            </w:hyperlink>
          </w:p>
        </w:tc>
      </w:tr>
      <w:tr>
        <w:trPr/>
        <w:tc>
          <w:tcPr>
            <w:noWrap/>
          </w:tcPr>
          <w:p>
            <w:pPr>
              <w:spacing w:after="200"/>
            </w:pPr>
            <w:hyperlink r:id="rId20" w:history="1">
              <w:r>
                <w:rPr>
                  <w:color w:val="1e198e"/>
                  <w:b w:val="1"/>
                  <w:bCs w:val="1"/>
                  <w:u w:val="single"/>
                </w:rPr>
                <w:t xml:space="preserve">Compte-rendu de lecture : Matthias Lieb, Bürgerschaftliches Engagement für den Umweltschutz in der Stadt seit 1970. Mainz – Wiesbaden – Freiburg im Breisgau, Stuttgart, Franz Steiner Verlag, 2021, 388 p.</w:t>
              </w:r>
            </w:hyperlink>
          </w:p>
          <w:p>
            <w:pPr/>
            <w:hyperlink r:id="rId11" w:history="1">
              <w:r>
                <w:rPr>
                  <w:color w:val="#410a8c"/>
                  <w:u w:val="single"/>
                </w:rPr>
                <w:t xml:space="preserve">Coline Perron</w:t>
              </w:r>
            </w:hyperlink>
          </w:p>
          <w:p>
            <w:pPr/>
            <w:r>
              <w:rPr/>
              <w:t xml:space="preserve">2022, </w:t>
            </w:r>
            <w:hyperlink r:id="rId21" w:history="1">
              <w:r>
                <w:rPr>
                  <w:color w:val="#410a8c"/>
                  <w:u w:val="single"/>
                </w:rPr>
                <w:t xml:space="preserve">⟨10.4000/ifha.11846⟩</w:t>
              </w:r>
            </w:hyperlink>
          </w:p>
          <w:p>
            <w:pPr/>
            <w:r>
              <w:rPr/>
              <w:t xml:space="preserve">Article de blog scientifique</w:t>
            </w:r>
          </w:p>
          <w:p>
            <w:pPr/>
            <w:hyperlink r:id="rId20" w:history="1">
              <w:r>
                <w:rPr>
                  <w:color w:val="#410a8c"/>
                  <w:u w:val="single"/>
                </w:rPr>
                <w:t xml:space="preserve">hal-05340060v1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Compte-rendu de lecture : Hélène Camarade, Le Tract en RDA, 1949-1990. Instrument de résistance, d’opposition et de conquête de l’espace public, Pessac, Presses universitaires de Bordeaux, 2022, 472 p.</w:t>
              </w:r>
            </w:hyperlink>
          </w:p>
          <w:p>
            <w:pPr/>
            <w:hyperlink r:id="rId11" w:history="1">
              <w:r>
                <w:rPr>
                  <w:color w:val="#410a8c"/>
                  <w:u w:val="single"/>
                </w:rPr>
                <w:t xml:space="preserve">Coline Perron</w:t>
              </w:r>
            </w:hyperlink>
          </w:p>
          <w:p>
            <w:pPr/>
            <w:r>
              <w:rPr>
                <w:i w:val="1"/>
                <w:iCs w:val="1"/>
              </w:rPr>
              <w:t xml:space="preserve">Revue d'Histoire Moderne et Contemporaine</w:t>
            </w:r>
            <w:r>
              <w:rPr/>
              <w:t xml:space="preserve">, 2023, 70-4, pp.198 - 200. </w:t>
            </w:r>
            <w:hyperlink r:id="rId23" w:history="1">
              <w:r>
                <w:rPr>
                  <w:color w:val="#410a8c"/>
                  <w:u w:val="single"/>
                </w:rPr>
                <w:t xml:space="preserve">⟨10.3917/rhmc.704.0200⟩</w:t>
              </w:r>
            </w:hyperlink>
          </w:p>
          <w:p>
            <w:pPr/>
            <w:r>
              <w:rPr/>
              <w:t xml:space="preserve">Article dans une revue</w:t>
            </w:r>
            <w:r>
              <w:rPr/>
              <w:t xml:space="preserve"> (compte-rendu de lecture)</w:t>
            </w:r>
          </w:p>
          <w:p>
            <w:pPr/>
            <w:hyperlink r:id="rId22" w:history="1">
              <w:r>
                <w:rPr>
                  <w:color w:val="#410a8c"/>
                  <w:u w:val="single"/>
                </w:rPr>
                <w:t xml:space="preserve">hal-05326867v1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86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line-perron" TargetMode="External"/><Relationship Id="rId9" Type="http://schemas.openxmlformats.org/officeDocument/2006/relationships/hyperlink" Target="https://orcid.org/0009-0001-3500-6379" TargetMode="External"/><Relationship Id="rId10" Type="http://schemas.openxmlformats.org/officeDocument/2006/relationships/hyperlink" Target="https://shs.hal.science/halshs-05337411v1" TargetMode="External"/><Relationship Id="rId11" Type="http://schemas.openxmlformats.org/officeDocument/2006/relationships/hyperlink" Target="https://hal.science/search/index/?q=*&amp;authFullName_s=Coline Perron" TargetMode="External"/><Relationship Id="rId12" Type="http://schemas.openxmlformats.org/officeDocument/2006/relationships/hyperlink" Target="https://dx.doi.org/10.35008/tracs-0315" TargetMode="External"/><Relationship Id="rId13" Type="http://schemas.openxmlformats.org/officeDocument/2006/relationships/hyperlink" Target="https://hal.science/hal-05339994v1" TargetMode="External"/><Relationship Id="rId14" Type="http://schemas.openxmlformats.org/officeDocument/2006/relationships/hyperlink" Target="https://dx.doi.org/10.4000/ifha.13402" TargetMode="External"/><Relationship Id="rId15" Type="http://schemas.openxmlformats.org/officeDocument/2006/relationships/hyperlink" Target="https://hal.science/hal-05340044v1" TargetMode="External"/><Relationship Id="rId16" Type="http://schemas.openxmlformats.org/officeDocument/2006/relationships/hyperlink" Target="https://dx.doi.org/10.4000/ifha.12170" TargetMode="External"/><Relationship Id="rId17" Type="http://schemas.openxmlformats.org/officeDocument/2006/relationships/hyperlink" Target="https://hal.science/hal-05339976v1" TargetMode="External"/><Relationship Id="rId18" Type="http://schemas.openxmlformats.org/officeDocument/2006/relationships/hyperlink" Target="https://hal.science/hal-05339968v1" TargetMode="External"/><Relationship Id="rId19" Type="http://schemas.openxmlformats.org/officeDocument/2006/relationships/hyperlink" Target="https://dx.doi.org/10.58079/ayrt" TargetMode="External"/><Relationship Id="rId20" Type="http://schemas.openxmlformats.org/officeDocument/2006/relationships/hyperlink" Target="https://hal.science/hal-05340060v1" TargetMode="External"/><Relationship Id="rId21" Type="http://schemas.openxmlformats.org/officeDocument/2006/relationships/hyperlink" Target="https://dx.doi.org/10.4000/ifha.11846" TargetMode="External"/><Relationship Id="rId22" Type="http://schemas.openxmlformats.org/officeDocument/2006/relationships/hyperlink" Target="https://hal.science/hal-05326867v1" TargetMode="External"/><Relationship Id="rId23" Type="http://schemas.openxmlformats.org/officeDocument/2006/relationships/hyperlink" Target="https://dx.doi.org/10.3917/rhmc.704.0200"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Coline Perron</dc:title>
  <dc:description>CV</dc:description>
  <dc:subject/>
  <cp:keywords/>
  <cp:category/>
  <cp:lastModifiedBy/>
  <dcterms:created xsi:type="dcterms:W3CDTF">2026-03-14T13:52:45+01:00</dcterms:created>
  <dcterms:modified xsi:type="dcterms:W3CDTF">2026-03-14T13:52:45+01:00</dcterms:modified>
</cp:coreProperties>
</file>

<file path=docProps/custom.xml><?xml version="1.0" encoding="utf-8"?>
<Properties xmlns="http://schemas.openxmlformats.org/officeDocument/2006/custom-properties" xmlns:vt="http://schemas.openxmlformats.org/officeDocument/2006/docPropsVTypes"/>
</file>