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Colinette Ruzel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du contenu du contrat au tiers agissant en responsabilité délictuelle : les contours se précisent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financiers à distance : la protection du consommateur en voie de 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référence WIBOR au prisme du contrôle des clauses abusives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crédit à la consommation (partie 11 : le décret d'application)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L'inopérance du droit commun pour la qualification du contrat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crédit à la consommation (partie 4 : le contrôle de la solvabilité de l’emprunteur)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pactes de préférence : enjeux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238,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fraude bancaire : les apports de la loi du 6 novembre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Démarchage illicite pour des parts d'OPCVM : la responsabilité du démarcheur non qualifié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déchéance du terme : licite mais parfois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à laquelle le divorce passe en force de chose jugée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1,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traitement juridique des violences sexuelles sur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les enfants contre les violences sexuelles</w:t>
            </w:r>
            <w:r>
              <w:rPr/>
              <w:t xml:space="preserve">, Amnesty Sciences Po Lyon; Unicef Sciences Po Lyon; Place au Débat !,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contractant (Recherche sur l'intuitu personae à la lumière des modalités de choix)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/>
              <w:t xml:space="preserve">Droit. Aix Marseille Université (AMU),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2023AIXM0449⟩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tel-05040293v1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881v1" TargetMode="External"/><Relationship Id="rId8" Type="http://schemas.openxmlformats.org/officeDocument/2006/relationships/hyperlink" Target="https://hal.science/search/index/?q=*&amp;authFullName_s=Colinette Ruzel" TargetMode="External"/><Relationship Id="rId9" Type="http://schemas.openxmlformats.org/officeDocument/2006/relationships/hyperlink" Target="https://hal.science/hal-05481653v1" TargetMode="External"/><Relationship Id="rId10" Type="http://schemas.openxmlformats.org/officeDocument/2006/relationships/hyperlink" Target="https://hal.science/hal-05540124v1" TargetMode="External"/><Relationship Id="rId11" Type="http://schemas.openxmlformats.org/officeDocument/2006/relationships/hyperlink" Target="https://hal.science/hal-05576622v1" TargetMode="External"/><Relationship Id="rId12" Type="http://schemas.openxmlformats.org/officeDocument/2006/relationships/hyperlink" Target="https://hal.science/hal-05375737v1" TargetMode="External"/><Relationship Id="rId13" Type="http://schemas.openxmlformats.org/officeDocument/2006/relationships/hyperlink" Target="https://hal.science/hal-05331927v1" TargetMode="External"/><Relationship Id="rId14" Type="http://schemas.openxmlformats.org/officeDocument/2006/relationships/hyperlink" Target="https://hal.science/hal-05135154v1" TargetMode="External"/><Relationship Id="rId15" Type="http://schemas.openxmlformats.org/officeDocument/2006/relationships/hyperlink" Target="https://hal.science/hal-05388451v1" TargetMode="External"/><Relationship Id="rId16" Type="http://schemas.openxmlformats.org/officeDocument/2006/relationships/hyperlink" Target="https://hal.science/hal-05403140v1" TargetMode="External"/><Relationship Id="rId17" Type="http://schemas.openxmlformats.org/officeDocument/2006/relationships/hyperlink" Target="https://hal.science/hal-05331929v1" TargetMode="External"/><Relationship Id="rId18" Type="http://schemas.openxmlformats.org/officeDocument/2006/relationships/hyperlink" Target="https://hal.science/hal-04637443v1" TargetMode="External"/><Relationship Id="rId19" Type="http://schemas.openxmlformats.org/officeDocument/2006/relationships/hyperlink" Target="https://hal.science/hal-04844202v1" TargetMode="External"/><Relationship Id="rId20" Type="http://schemas.openxmlformats.org/officeDocument/2006/relationships/hyperlink" Target="https://hal.science/tel-05040293v1" TargetMode="External"/><Relationship Id="rId21" Type="http://schemas.openxmlformats.org/officeDocument/2006/relationships/hyperlink" Target="https://www.theses.fr/2023AIXM044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Colinette Ruzel</dc:title>
  <dc:description>CV</dc:description>
  <dc:subject/>
  <cp:keywords/>
  <cp:category/>
  <cp:lastModifiedBy/>
  <dcterms:created xsi:type="dcterms:W3CDTF">2026-05-19T05:40:17+02:00</dcterms:created>
  <dcterms:modified xsi:type="dcterms:W3CDTF">2026-05-19T05:40:17+02:00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