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Collomb </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t xml:space="preserve">Né le 2 juillet 1967 à Nantua (Ain).</w:t>
      </w:r>
    </w:p>
    <w:p>
      <w:pPr>
        <w:numPr>
          <w:ilvl w:val="0"/>
          <w:numId w:val="1"/>
        </w:numPr>
      </w:pPr>
      <w:r>
        <w:rPr/>
        <w:t xml:space="preserve">1991 - 1994 : Allocataire de recherche MRT à l’Université Lumière-Lyon II.</w:t>
      </w:r>
    </w:p>
    <w:p>
      <w:pPr>
        <w:numPr>
          <w:ilvl w:val="0"/>
          <w:numId w:val="1"/>
        </w:numPr>
      </w:pPr>
      <w:r>
        <w:rPr/>
        <w:t xml:space="preserve">Mars 1997 : Thèse de doctorat sous la direction de Jacques Chiffoleau (Lyon II) : </w:t>
      </w:r>
      <w:r>
        <w:rPr>
          <w:i w:val="1"/>
          <w:iCs w:val="1"/>
        </w:rPr>
        <w:t xml:space="preserve">Les processions dans les livres liturgiques du diocèse de Lyon dans la seconde moitié du Moyen Âge (XIIe‑XVIe siècle)</w:t>
      </w:r>
      <w:r>
        <w:rPr/>
        <w:t xml:space="preserve">.</w:t>
      </w:r>
    </w:p>
    <w:p>
      <w:pPr>
        <w:numPr>
          <w:ilvl w:val="0"/>
          <w:numId w:val="1"/>
        </w:numPr>
      </w:pPr>
      <w:r>
        <w:rPr/>
        <w:t xml:space="preserve">Intégré en septembre 1997 au sein de l’Ecole des Hautes Etudes en Sciences Sociales au CRH - GAHOM comme Ingénieur de recherches.</w:t>
      </w:r>
    </w:p>
    <w:p>
      <w:pPr>
        <w:numPr>
          <w:ilvl w:val="0"/>
          <w:numId w:val="1"/>
        </w:numPr>
      </w:pPr>
      <w:r>
        <w:rPr/>
        <w:t xml:space="preserve">1997-2013 : CRH - GAHOM (Paris) : Pascal Collomb avec Marie Anne Polo de Beaulieu à travaillé à l’élaboration de diverses bases de données sur les </w:t>
      </w:r>
      <w:r>
        <w:rPr>
          <w:i w:val="1"/>
          <w:iCs w:val="1"/>
        </w:rPr>
        <w:t xml:space="preserve">exempla</w:t>
      </w:r>
      <w:r>
        <w:rPr/>
        <w:t xml:space="preserve"> médiévaux (Bibliex, ThEMA, RELEx) consultables librement sur le site internet du groupe.</w:t>
      </w:r>
    </w:p>
    <w:p>
      <w:pPr>
        <w:numPr>
          <w:ilvl w:val="0"/>
          <w:numId w:val="1"/>
        </w:numPr>
      </w:pPr>
      <w:r>
        <w:rPr/>
        <w:t xml:space="preserve">Depuis décembre 2013 : membre du CIHAM (Lyon).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Chanter les morts à Lyon vers 1400. Liturgie, lieux et mémoires</w:t>
              </w:r>
            </w:hyperlink>
          </w:p>
          <w:p>
            <w:pPr/>
            <w:hyperlink r:id="rId8" w:history="1">
              <w:r>
                <w:rPr>
                  <w:color w:val="#410a8c"/>
                  <w:u w:val="single"/>
                </w:rPr>
                <w:t xml:space="preserve">Pascal Collomb</w:t>
              </w:r>
            </w:hyperlink>
          </w:p>
          <w:p>
            <w:pPr/>
            <w:r>
              <w:rPr>
                <w:i w:val="1"/>
                <w:iCs w:val="1"/>
              </w:rPr>
              <w:t xml:space="preserve">Ephemerides liturgicae</w:t>
            </w:r>
            <w:r>
              <w:rPr/>
              <w:t xml:space="preserve">, 2023, 137, pp.237-256</w:t>
            </w:r>
          </w:p>
          <w:p>
            <w:pPr/>
            <w:r>
              <w:rPr/>
              <w:t xml:space="preserve">Article dans une revue</w:t>
            </w:r>
          </w:p>
          <w:p>
            <w:pPr/>
            <w:hyperlink r:id="rId7" w:history="1">
              <w:r>
                <w:rPr>
                  <w:color w:val="#410a8c"/>
                  <w:u w:val="single"/>
                </w:rPr>
                <w:t xml:space="preserve">halshs-01784441v1</w:t>
              </w:r>
            </w:hyperlink>
          </w:p>
        </w:tc>
      </w:tr>
      <w:tr>
        <w:trPr/>
        <w:tc>
          <w:tcPr>
            <w:noWrap/>
          </w:tcPr>
          <w:p>
            <w:pPr>
              <w:spacing w:after="200"/>
            </w:pPr>
            <w:hyperlink r:id="rId9" w:history="1">
              <w:r>
                <w:rPr>
                  <w:color w:val="1e198e"/>
                  <w:b w:val="1"/>
                  <w:bCs w:val="1"/>
                  <w:u w:val="single"/>
                </w:rPr>
                <w:t xml:space="preserve">Un fragment d’ordinaire à l’usage de l'abbaye bénédictine de Chanteuges</w:t>
              </w:r>
            </w:hyperlink>
          </w:p>
          <w:p>
            <w:pPr/>
            <w:hyperlink r:id="rId8" w:history="1">
              <w:r>
                <w:rPr>
                  <w:color w:val="#410a8c"/>
                  <w:u w:val="single"/>
                </w:rPr>
                <w:t xml:space="preserve">Pascal Collomb</w:t>
              </w:r>
            </w:hyperlink>
          </w:p>
          <w:p>
            <w:pPr/>
            <w:r>
              <w:rPr>
                <w:i w:val="1"/>
                <w:iCs w:val="1"/>
              </w:rPr>
              <w:t xml:space="preserve">Revue Mabillon, revue internationale d'histoire et de littérature religieuses</w:t>
            </w:r>
            <w:r>
              <w:rPr/>
              <w:t xml:space="preserve">, 2021, 32, pp.157-174</w:t>
            </w:r>
          </w:p>
          <w:p>
            <w:pPr/>
            <w:r>
              <w:rPr/>
              <w:t xml:space="preserve">Article dans une revue</w:t>
            </w:r>
          </w:p>
          <w:p>
            <w:pPr/>
            <w:hyperlink r:id="rId9" w:history="1">
              <w:r>
                <w:rPr>
                  <w:color w:val="#410a8c"/>
                  <w:u w:val="single"/>
                </w:rPr>
                <w:t xml:space="preserve">halshs-01784453v1</w:t>
              </w:r>
            </w:hyperlink>
          </w:p>
        </w:tc>
      </w:tr>
      <w:tr>
        <w:trPr/>
        <w:tc>
          <w:tcPr>
            <w:noWrap/>
          </w:tcPr>
          <w:p>
            <w:pPr>
              <w:spacing w:after="200"/>
            </w:pPr>
            <w:hyperlink r:id="rId10" w:history="1">
              <w:r>
                <w:rPr>
                  <w:color w:val="1e198e"/>
                  <w:b w:val="1"/>
                  <w:bCs w:val="1"/>
                  <w:u w:val="single"/>
                </w:rPr>
                <w:t xml:space="preserve">W. KINZIG, U. VOLP und J. SCHMIDT (hrsg.), Liturgie und Ritual in der alten Kirche, Leuven-Walpole, Peeters (Studien der Patristischen Arbeitsgemeinschaft, Bd 11), 2011, VIII + 239 pages.</w:t>
              </w:r>
            </w:hyperlink>
          </w:p>
          <w:p>
            <w:pPr/>
            <w:hyperlink r:id="rId8" w:history="1">
              <w:r>
                <w:rPr>
                  <w:color w:val="#410a8c"/>
                  <w:u w:val="single"/>
                </w:rPr>
                <w:t xml:space="preserve">Pascal Collomb</w:t>
              </w:r>
            </w:hyperlink>
          </w:p>
          <w:p>
            <w:pPr/>
            <w:r>
              <w:rPr>
                <w:i w:val="1"/>
                <w:iCs w:val="1"/>
              </w:rPr>
              <w:t xml:space="preserve">Revue d'Histoire ecclésiastique </w:t>
            </w:r>
            <w:r>
              <w:rPr/>
              <w:t xml:space="preserve">, 2018, pp.486-487. </w:t>
            </w:r>
            <w:hyperlink r:id="rId11" w:history="1">
              <w:r>
                <w:rPr>
                  <w:color w:val="#410a8c"/>
                  <w:u w:val="single"/>
                </w:rPr>
                <w:t xml:space="preserve">⟨10.1484/J.RHE.5.115564⟩</w:t>
              </w:r>
            </w:hyperlink>
          </w:p>
          <w:p>
            <w:pPr/>
            <w:r>
              <w:rPr/>
              <w:t xml:space="preserve">Article dans une revue</w:t>
            </w:r>
            <w:r>
              <w:rPr/>
              <w:t xml:space="preserve"> (compte-rendu de lecture)</w:t>
            </w:r>
          </w:p>
          <w:p>
            <w:pPr/>
            <w:hyperlink r:id="rId10" w:history="1">
              <w:r>
                <w:rPr>
                  <w:color w:val="#410a8c"/>
                  <w:u w:val="single"/>
                </w:rPr>
                <w:t xml:space="preserve">halshs-02166982v1</w:t>
              </w:r>
            </w:hyperlink>
          </w:p>
        </w:tc>
      </w:tr>
      <w:tr>
        <w:trPr/>
        <w:tc>
          <w:tcPr>
            <w:noWrap/>
          </w:tcPr>
          <w:p>
            <w:pPr>
              <w:spacing w:after="200"/>
            </w:pPr>
            <w:hyperlink r:id="rId12" w:history="1">
              <w:r>
                <w:rPr>
                  <w:color w:val="1e198e"/>
                  <w:b w:val="1"/>
                  <w:bCs w:val="1"/>
                  <w:u w:val="single"/>
                </w:rPr>
                <w:t xml:space="preserve">Cl. MAITRE, Le bréviaire cistercien Troyes, Bibliothèque municipale, ms. 2030, Fribourg, Academic Press Fribourg (Spicilegium Friburgense, Textes pour servir à l’histoire de la vie chrétienne, 46), 2015, 864 pages.</w:t>
              </w:r>
            </w:hyperlink>
          </w:p>
          <w:p>
            <w:pPr/>
            <w:hyperlink r:id="rId8" w:history="1">
              <w:r>
                <w:rPr>
                  <w:color w:val="#410a8c"/>
                  <w:u w:val="single"/>
                </w:rPr>
                <w:t xml:space="preserve">Pascal Collomb</w:t>
              </w:r>
            </w:hyperlink>
          </w:p>
          <w:p>
            <w:pPr/>
            <w:r>
              <w:rPr>
                <w:i w:val="1"/>
                <w:iCs w:val="1"/>
              </w:rPr>
              <w:t xml:space="preserve">Revue d'Histoire ecclésiastique </w:t>
            </w:r>
            <w:r>
              <w:rPr/>
              <w:t xml:space="preserve">, 2018</w:t>
            </w:r>
          </w:p>
          <w:p>
            <w:pPr/>
            <w:r>
              <w:rPr/>
              <w:t xml:space="preserve">Article dans une revue</w:t>
            </w:r>
            <w:r>
              <w:rPr/>
              <w:t xml:space="preserve"> (compte-rendu de lecture)</w:t>
            </w:r>
          </w:p>
          <w:p>
            <w:pPr/>
            <w:hyperlink r:id="rId12" w:history="1">
              <w:r>
                <w:rPr>
                  <w:color w:val="#410a8c"/>
                  <w:u w:val="single"/>
                </w:rPr>
                <w:t xml:space="preserve">halshs-02166876v1</w:t>
              </w:r>
            </w:hyperlink>
          </w:p>
        </w:tc>
      </w:tr>
      <w:tr>
        <w:trPr/>
        <w:tc>
          <w:tcPr>
            <w:noWrap/>
          </w:tcPr>
          <w:p>
            <w:pPr>
              <w:spacing w:after="200"/>
            </w:pPr>
            <w:hyperlink r:id="rId13" w:history="1">
              <w:r>
                <w:rPr>
                  <w:color w:val="1e198e"/>
                  <w:b w:val="1"/>
                  <w:bCs w:val="1"/>
                  <w:u w:val="single"/>
                </w:rPr>
                <w:t xml:space="preserve">Compte rendu de A. FÜRST, Die Liturgie der alten Kirche. Geschichte und Theologie, Münster, Aschendorff Verlag GmbH, 2008, 311 pages.</w:t>
              </w:r>
            </w:hyperlink>
          </w:p>
          <w:p>
            <w:pPr/>
            <w:hyperlink r:id="rId8" w:history="1">
              <w:r>
                <w:rPr>
                  <w:color w:val="#410a8c"/>
                  <w:u w:val="single"/>
                </w:rPr>
                <w:t xml:space="preserve">Pascal Collomb</w:t>
              </w:r>
            </w:hyperlink>
          </w:p>
          <w:p>
            <w:pPr/>
            <w:r>
              <w:rPr>
                <w:i w:val="1"/>
                <w:iCs w:val="1"/>
              </w:rPr>
              <w:t xml:space="preserve">Revue d'Histoire ecclésiastique </w:t>
            </w:r>
            <w:r>
              <w:rPr/>
              <w:t xml:space="preserve">, 2018, pp.486. </w:t>
            </w:r>
            <w:hyperlink r:id="rId11" w:history="1">
              <w:r>
                <w:rPr>
                  <w:color w:val="#410a8c"/>
                  <w:u w:val="single"/>
                </w:rPr>
                <w:t xml:space="preserve">⟨10.1484/J.RHE.5.115564⟩</w:t>
              </w:r>
            </w:hyperlink>
          </w:p>
          <w:p>
            <w:pPr/>
            <w:r>
              <w:rPr/>
              <w:t xml:space="preserve">Article dans une revue</w:t>
            </w:r>
            <w:r>
              <w:rPr/>
              <w:t xml:space="preserve"> (compte-rendu de lecture)</w:t>
            </w:r>
          </w:p>
          <w:p>
            <w:pPr/>
            <w:hyperlink r:id="rId13" w:history="1">
              <w:r>
                <w:rPr>
                  <w:color w:val="#410a8c"/>
                  <w:u w:val="single"/>
                </w:rPr>
                <w:t xml:space="preserve">halshs-02166974v1</w:t>
              </w:r>
            </w:hyperlink>
          </w:p>
        </w:tc>
      </w:tr>
      <w:tr>
        <w:trPr/>
        <w:tc>
          <w:tcPr>
            <w:noWrap/>
          </w:tcPr>
          <w:p>
            <w:pPr>
              <w:spacing w:after="200"/>
            </w:pPr>
            <w:hyperlink r:id="rId14" w:history="1">
              <w:r>
                <w:rPr>
                  <w:color w:val="1e198e"/>
                  <w:b w:val="1"/>
                  <w:bCs w:val="1"/>
                  <w:u w:val="single"/>
                </w:rPr>
                <w:t xml:space="preserve">Compte rendu de Fr. LAINE (éd.) avec la collab. de J.-L. LEMAITRE et D. PICARD, Les obituaires du chapitre cathédral Saint-André de Bordeaux, Paris, Académie des inscriptions et belles-lettres (Obituaires, vol. XIV), 2015, 380 pages.</w:t>
              </w:r>
            </w:hyperlink>
          </w:p>
          <w:p>
            <w:pPr/>
            <w:hyperlink r:id="rId8" w:history="1">
              <w:r>
                <w:rPr>
                  <w:color w:val="#410a8c"/>
                  <w:u w:val="single"/>
                </w:rPr>
                <w:t xml:space="preserve">Pascal Collomb</w:t>
              </w:r>
            </w:hyperlink>
          </w:p>
          <w:p>
            <w:pPr/>
            <w:r>
              <w:rPr>
                <w:i w:val="1"/>
                <w:iCs w:val="1"/>
              </w:rPr>
              <w:t xml:space="preserve">Revue d'Histoire ecclésiastique </w:t>
            </w:r>
            <w:r>
              <w:rPr/>
              <w:t xml:space="preserve">, 2018</w:t>
            </w:r>
          </w:p>
          <w:p>
            <w:pPr/>
            <w:r>
              <w:rPr/>
              <w:t xml:space="preserve">Article dans une revue</w:t>
            </w:r>
            <w:r>
              <w:rPr/>
              <w:t xml:space="preserve"> (compte-rendu de lecture)</w:t>
            </w:r>
          </w:p>
          <w:p>
            <w:pPr/>
            <w:hyperlink r:id="rId14" w:history="1">
              <w:r>
                <w:rPr>
                  <w:color w:val="#410a8c"/>
                  <w:u w:val="single"/>
                </w:rPr>
                <w:t xml:space="preserve">halshs-02166864v1</w:t>
              </w:r>
            </w:hyperlink>
          </w:p>
        </w:tc>
      </w:tr>
      <w:tr>
        <w:trPr/>
        <w:tc>
          <w:tcPr>
            <w:noWrap/>
          </w:tcPr>
          <w:p>
            <w:pPr>
              <w:spacing w:after="200"/>
            </w:pPr>
            <w:hyperlink r:id="rId15" w:history="1">
              <w:r>
                <w:rPr>
                  <w:color w:val="1e198e"/>
                  <w:b w:val="1"/>
                  <w:bCs w:val="1"/>
                  <w:u w:val="single"/>
                </w:rPr>
                <w:t xml:space="preserve">Compte rendu de A. MÖHLIG, Kirchenraum und Liturgie. Der spätmittelalterliche Liber ordinarius des Aachener Marienstifts, Köln-Weimar-Wien, Böhlau Verlag (Bonner Beiträge zur Kirchengeschichte, 29), 2016, 277 pages.</w:t>
              </w:r>
            </w:hyperlink>
          </w:p>
          <w:p>
            <w:pPr/>
            <w:hyperlink r:id="rId8" w:history="1">
              <w:r>
                <w:rPr>
                  <w:color w:val="#410a8c"/>
                  <w:u w:val="single"/>
                </w:rPr>
                <w:t xml:space="preserve">Pascal Collomb</w:t>
              </w:r>
            </w:hyperlink>
          </w:p>
          <w:p>
            <w:pPr/>
            <w:r>
              <w:rPr>
                <w:i w:val="1"/>
                <w:iCs w:val="1"/>
              </w:rPr>
              <w:t xml:space="preserve">Revue d'Histoire ecclésiastique </w:t>
            </w:r>
            <w:r>
              <w:rPr/>
              <w:t xml:space="preserve">, 2018</w:t>
            </w:r>
          </w:p>
          <w:p>
            <w:pPr/>
            <w:r>
              <w:rPr/>
              <w:t xml:space="preserve">Article dans une revue</w:t>
            </w:r>
            <w:r>
              <w:rPr/>
              <w:t xml:space="preserve"> (compte-rendu de lecture)</w:t>
            </w:r>
          </w:p>
          <w:p>
            <w:pPr/>
            <w:hyperlink r:id="rId15" w:history="1">
              <w:r>
                <w:rPr>
                  <w:color w:val="#410a8c"/>
                  <w:u w:val="single"/>
                </w:rPr>
                <w:t xml:space="preserve">halshs-02166873v1</w:t>
              </w:r>
            </w:hyperlink>
          </w:p>
        </w:tc>
      </w:tr>
      <w:tr>
        <w:trPr/>
        <w:tc>
          <w:tcPr>
            <w:noWrap/>
          </w:tcPr>
          <w:p>
            <w:pPr>
              <w:spacing w:after="200"/>
            </w:pPr>
            <w:hyperlink r:id="rId16" w:history="1">
              <w:r>
                <w:rPr>
                  <w:color w:val="1e198e"/>
                  <w:b w:val="1"/>
                  <w:bCs w:val="1"/>
                  <w:u w:val="single"/>
                </w:rPr>
                <w:t xml:space="preserve">Compte rendu de Ch. A. STANFORD, Commemorating the Dead in Late Medieval Strasbourg. The Cathedral’s Book of Donnors and Its Use (1320-1521), Farnham-Burlington, Ashgate, 2011, XX + 327 p.</w:t>
              </w:r>
            </w:hyperlink>
          </w:p>
          <w:p>
            <w:pPr/>
            <w:hyperlink r:id="rId8" w:history="1">
              <w:r>
                <w:rPr>
                  <w:color w:val="#410a8c"/>
                  <w:u w:val="single"/>
                </w:rPr>
                <w:t xml:space="preserve">Pascal Collomb</w:t>
              </w:r>
            </w:hyperlink>
          </w:p>
          <w:p>
            <w:pPr/>
            <w:r>
              <w:rPr>
                <w:i w:val="1"/>
                <w:iCs w:val="1"/>
              </w:rPr>
              <w:t xml:space="preserve">Revue d'Histoire ecclésiastique </w:t>
            </w:r>
            <w:r>
              <w:rPr/>
              <w:t xml:space="preserve">, 2018</w:t>
            </w:r>
          </w:p>
          <w:p>
            <w:pPr/>
            <w:r>
              <w:rPr/>
              <w:t xml:space="preserve">Article dans une revue</w:t>
            </w:r>
            <w:r>
              <w:rPr/>
              <w:t xml:space="preserve"> (compte-rendu de lecture)</w:t>
            </w:r>
          </w:p>
          <w:p>
            <w:pPr/>
            <w:hyperlink r:id="rId16" w:history="1">
              <w:r>
                <w:rPr>
                  <w:color w:val="#410a8c"/>
                  <w:u w:val="single"/>
                </w:rPr>
                <w:t xml:space="preserve">halshs-02166859v1</w:t>
              </w:r>
            </w:hyperlink>
          </w:p>
        </w:tc>
      </w:tr>
      <w:tr>
        <w:trPr/>
        <w:tc>
          <w:tcPr>
            <w:noWrap/>
          </w:tcPr>
          <w:p>
            <w:pPr>
              <w:spacing w:after="200"/>
            </w:pPr>
            <w:hyperlink r:id="rId17" w:history="1">
              <w:r>
                <w:rPr>
                  <w:color w:val="1e198e"/>
                  <w:b w:val="1"/>
                  <w:bCs w:val="1"/>
                  <w:u w:val="single"/>
                </w:rPr>
                <w:t xml:space="preserve">Compte rendu de Fr. TIMMERMANS, Obituarium cartusiense Domus capellae, Salzburg, Institut für anglistik und amerikanistik Universität Salzburg (Analecta cartusiana, 279/3), 2012, 2 vol.</w:t>
              </w:r>
            </w:hyperlink>
          </w:p>
          <w:p>
            <w:pPr/>
            <w:hyperlink r:id="rId8" w:history="1">
              <w:r>
                <w:rPr>
                  <w:color w:val="#410a8c"/>
                  <w:u w:val="single"/>
                </w:rPr>
                <w:t xml:space="preserve">Pascal Collomb</w:t>
              </w:r>
            </w:hyperlink>
          </w:p>
          <w:p>
            <w:pPr/>
            <w:r>
              <w:rPr>
                <w:i w:val="1"/>
                <w:iCs w:val="1"/>
              </w:rPr>
              <w:t xml:space="preserve">Revue d'Histoire ecclésiastique </w:t>
            </w:r>
            <w:r>
              <w:rPr/>
              <w:t xml:space="preserve">, 2018</w:t>
            </w:r>
          </w:p>
          <w:p>
            <w:pPr/>
            <w:r>
              <w:rPr/>
              <w:t xml:space="preserve">Article dans une revue</w:t>
            </w:r>
            <w:r>
              <w:rPr/>
              <w:t xml:space="preserve"> (compte-rendu de lecture)</w:t>
            </w:r>
          </w:p>
          <w:p>
            <w:pPr/>
            <w:hyperlink r:id="rId17" w:history="1">
              <w:r>
                <w:rPr>
                  <w:color w:val="#410a8c"/>
                  <w:u w:val="single"/>
                </w:rPr>
                <w:t xml:space="preserve">halshs-02166867v1</w:t>
              </w:r>
            </w:hyperlink>
          </w:p>
        </w:tc>
      </w:tr>
      <w:tr>
        <w:trPr/>
        <w:tc>
          <w:tcPr>
            <w:noWrap/>
          </w:tcPr>
          <w:p>
            <w:pPr>
              <w:spacing w:after="200"/>
            </w:pPr>
            <w:hyperlink r:id="rId18" w:history="1">
              <w:r>
                <w:rPr>
                  <w:color w:val="1e198e"/>
                  <w:b w:val="1"/>
                  <w:bCs w:val="1"/>
                  <w:u w:val="single"/>
                </w:rPr>
                <w:t xml:space="preserve">Un nouveau bréviaire médiéval à l’usage de la cathédrale de Lyon : Lyon, Bibl. mun., ms 7674</w:t>
              </w:r>
            </w:hyperlink>
          </w:p>
          <w:p>
            <w:pPr/>
            <w:hyperlink r:id="rId8" w:history="1">
              <w:r>
                <w:rPr>
                  <w:color w:val="#410a8c"/>
                  <w:u w:val="single"/>
                </w:rPr>
                <w:t xml:space="preserve">Pascal Collomb</w:t>
              </w:r>
            </w:hyperlink>
          </w:p>
          <w:p>
            <w:pPr/>
            <w:r>
              <w:rPr>
                <w:i w:val="1"/>
                <w:iCs w:val="1"/>
              </w:rPr>
              <w:t xml:space="preserve">Gryphe, revue de la Bibliothèque de Lyon</w:t>
            </w:r>
            <w:r>
              <w:rPr/>
              <w:t xml:space="preserve">, 2017, 27, pp.17-23</w:t>
            </w:r>
          </w:p>
          <w:p>
            <w:pPr/>
            <w:r>
              <w:rPr/>
              <w:t xml:space="preserve">Article dans une revue</w:t>
            </w:r>
          </w:p>
          <w:p>
            <w:pPr/>
            <w:hyperlink r:id="rId18" w:history="1">
              <w:r>
                <w:rPr>
                  <w:color w:val="#410a8c"/>
                  <w:u w:val="single"/>
                </w:rPr>
                <w:t xml:space="preserve">halshs-01784407v1</w:t>
              </w:r>
            </w:hyperlink>
          </w:p>
        </w:tc>
      </w:tr>
      <w:tr>
        <w:trPr/>
        <w:tc>
          <w:tcPr>
            <w:noWrap/>
          </w:tcPr>
          <w:p>
            <w:pPr>
              <w:spacing w:after="200"/>
            </w:pPr>
            <w:hyperlink r:id="rId19" w:history="1">
              <w:r>
                <w:rPr>
                  <w:color w:val="1e198e"/>
                  <w:b w:val="1"/>
                  <w:bCs w:val="1"/>
                  <w:u w:val="single"/>
                </w:rPr>
                <w:t xml:space="preserve">Pourquoi le vin de messe est-il blanc ?</w:t>
              </w:r>
            </w:hyperlink>
          </w:p>
          <w:p>
            <w:pPr/>
            <w:hyperlink r:id="rId20" w:history="1">
              <w:r>
                <w:rPr>
                  <w:color w:val="#410a8c"/>
                  <w:u w:val="single"/>
                </w:rPr>
                <w:t xml:space="preserve">Collomb Pascal</w:t>
              </w:r>
            </w:hyperlink>
          </w:p>
          <w:p>
            <w:pPr/>
            <w:r>
              <w:rPr>
                <w:i w:val="1"/>
                <w:iCs w:val="1"/>
              </w:rPr>
              <w:t xml:space="preserve">Le Point L'Histoire</w:t>
            </w:r>
            <w:r>
              <w:rPr/>
              <w:t xml:space="preserve">, 2012, pp.34-37</w:t>
            </w:r>
          </w:p>
          <w:p>
            <w:pPr/>
            <w:r>
              <w:rPr/>
              <w:t xml:space="preserve">Article dans une revue</w:t>
            </w:r>
          </w:p>
          <w:p>
            <w:pPr/>
            <w:hyperlink r:id="rId19" w:history="1">
              <w:r>
                <w:rPr>
                  <w:color w:val="#410a8c"/>
                  <w:u w:val="single"/>
                </w:rPr>
                <w:t xml:space="preserve">halshs-01267018v1</w:t>
              </w:r>
            </w:hyperlink>
          </w:p>
        </w:tc>
      </w:tr>
      <w:tr>
        <w:trPr/>
        <w:tc>
          <w:tcPr>
            <w:noWrap/>
          </w:tcPr>
          <w:p>
            <w:pPr>
              <w:spacing w:after="200"/>
            </w:pPr>
            <w:hyperlink r:id="rId21" w:history="1">
              <w:r>
                <w:rPr>
                  <w:color w:val="1e198e"/>
                  <w:b w:val="1"/>
                  <w:bCs w:val="1"/>
                  <w:u w:val="single"/>
                </w:rPr>
                <w:t xml:space="preserve">L’inscription liturgique de la Conceptio beate Marie dans le calendrier diocésain - Le cas lyonnais (XIIe-XVIe siècle)</w:t>
              </w:r>
            </w:hyperlink>
          </w:p>
          <w:p>
            <w:pPr/>
            <w:hyperlink r:id="rId20" w:history="1">
              <w:r>
                <w:rPr>
                  <w:color w:val="#410a8c"/>
                  <w:u w:val="single"/>
                </w:rPr>
                <w:t xml:space="preserve">Collomb Pascal</w:t>
              </w:r>
            </w:hyperlink>
          </w:p>
          <w:p>
            <w:pPr/>
            <w:r>
              <w:rPr>
                <w:i w:val="1"/>
                <w:iCs w:val="1"/>
              </w:rPr>
              <w:t xml:space="preserve">L'Atelier du Centre de recherches historiques</w:t>
            </w:r>
            <w:r>
              <w:rPr/>
              <w:t xml:space="preserve">, 2012, L’Immaculée Conception : une croyance avant d’être un dogme, un enjeu social pour la Chrétienté, 10, </w:t>
            </w:r>
            <w:hyperlink r:id="rId22" w:history="1">
              <w:r>
                <w:rPr>
                  <w:color w:val="#410a8c"/>
                  <w:u w:val="single"/>
                </w:rPr>
                <w:t xml:space="preserve">⟨10.4000/acrh.4355⟩</w:t>
              </w:r>
            </w:hyperlink>
          </w:p>
          <w:p>
            <w:pPr/>
            <w:r>
              <w:rPr/>
              <w:t xml:space="preserve">Article dans une revue</w:t>
            </w:r>
          </w:p>
          <w:p>
            <w:pPr/>
            <w:hyperlink r:id="rId21" w:history="1">
              <w:r>
                <w:rPr>
                  <w:color w:val="#410a8c"/>
                  <w:u w:val="single"/>
                </w:rPr>
                <w:t xml:space="preserve">halshs-01267022v1</w:t>
              </w:r>
            </w:hyperlink>
          </w:p>
        </w:tc>
      </w:tr>
      <w:tr>
        <w:trPr/>
        <w:tc>
          <w:tcPr>
            <w:noWrap/>
          </w:tcPr>
          <w:p>
            <w:pPr>
              <w:spacing w:after="200"/>
            </w:pPr>
            <w:hyperlink r:id="rId23" w:history="1">
              <w:r>
                <w:rPr>
                  <w:color w:val="1e198e"/>
                  <w:b w:val="1"/>
                  <w:bCs w:val="1"/>
                  <w:u w:val="single"/>
                </w:rPr>
                <w:t xml:space="preserve">Deux manuscrits liturgiques médiévaux à l’usage du diocèse de Viviers</w:t>
              </w:r>
            </w:hyperlink>
          </w:p>
          <w:p>
            <w:pPr/>
            <w:hyperlink r:id="rId20" w:history="1">
              <w:r>
                <w:rPr>
                  <w:color w:val="#410a8c"/>
                  <w:u w:val="single"/>
                </w:rPr>
                <w:t xml:space="preserve">Collomb Pascal</w:t>
              </w:r>
            </w:hyperlink>
          </w:p>
          <w:p>
            <w:pPr/>
            <w:r>
              <w:rPr>
                <w:i w:val="1"/>
                <w:iCs w:val="1"/>
              </w:rPr>
              <w:t xml:space="preserve">Revue du Vivarais</w:t>
            </w:r>
            <w:r>
              <w:rPr/>
              <w:t xml:space="preserve">, 2012, L’Église de Viviers, 1500 ans d’histoire, pp.145-158</w:t>
            </w:r>
          </w:p>
          <w:p>
            <w:pPr/>
            <w:r>
              <w:rPr/>
              <w:t xml:space="preserve">Article dans une revue</w:t>
            </w:r>
          </w:p>
          <w:p>
            <w:pPr/>
            <w:hyperlink r:id="rId23" w:history="1">
              <w:r>
                <w:rPr>
                  <w:color w:val="#410a8c"/>
                  <w:u w:val="single"/>
                </w:rPr>
                <w:t xml:space="preserve">halshs-01267017v1</w:t>
              </w:r>
            </w:hyperlink>
          </w:p>
        </w:tc>
      </w:tr>
      <w:tr>
        <w:trPr/>
        <w:tc>
          <w:tcPr>
            <w:noWrap/>
          </w:tcPr>
          <w:p>
            <w:pPr>
              <w:spacing w:after="200"/>
            </w:pPr>
            <w:hyperlink r:id="rId24" w:history="1">
              <w:r>
                <w:rPr>
                  <w:color w:val="1e198e"/>
                  <w:b w:val="1"/>
                  <w:bCs w:val="1"/>
                  <w:u w:val="single"/>
                </w:rPr>
                <w:t xml:space="preserve">The Thesaurus Exemplorum Medii Aevi (ThEMA) : An Introduction</w:t>
              </w:r>
            </w:hyperlink>
          </w:p>
          <w:p>
            <w:pPr/>
            <w:hyperlink r:id="rId8" w:history="1">
              <w:r>
                <w:rPr>
                  <w:color w:val="#410a8c"/>
                  <w:u w:val="single"/>
                </w:rPr>
                <w:t xml:space="preserve">Pascal Collomb</w:t>
              </w:r>
            </w:hyperlink>
            <w:r>
              <w:rPr/>
              <w:t xml:space="preserve">,</w:t>
            </w:r>
            <w:hyperlink r:id="rId25" w:history="1">
              <w:r>
                <w:rPr>
                  <w:color w:val="#410a8c"/>
                  <w:u w:val="single"/>
                </w:rPr>
                <w:t xml:space="preserve">Marie Anne Polo de Beaulieu</w:t>
              </w:r>
            </w:hyperlink>
          </w:p>
          <w:p>
            <w:pPr/>
            <w:r>
              <w:rPr>
                <w:i w:val="1"/>
                <w:iCs w:val="1"/>
              </w:rPr>
              <w:t xml:space="preserve">Medieval Sermon Studies</w:t>
            </w:r>
            <w:r>
              <w:rPr/>
              <w:t xml:space="preserve">, 2009, 53, pp.45-52</w:t>
            </w:r>
          </w:p>
          <w:p>
            <w:pPr/>
            <w:r>
              <w:rPr/>
              <w:t xml:space="preserve">Article dans une revue</w:t>
            </w:r>
          </w:p>
          <w:p>
            <w:pPr/>
            <w:hyperlink r:id="rId24" w:history="1">
              <w:r>
                <w:rPr>
                  <w:color w:val="#410a8c"/>
                  <w:u w:val="single"/>
                </w:rPr>
                <w:t xml:space="preserve">halshs-01784400v1</w:t>
              </w:r>
            </w:hyperlink>
          </w:p>
        </w:tc>
      </w:tr>
      <w:tr>
        <w:trPr/>
        <w:tc>
          <w:tcPr>
            <w:noWrap/>
          </w:tcPr>
          <w:p>
            <w:pPr>
              <w:spacing w:after="200"/>
            </w:pPr>
            <w:hyperlink r:id="rId26" w:history="1">
              <w:r>
                <w:rPr>
                  <w:color w:val="1e198e"/>
                  <w:b w:val="1"/>
                  <w:bCs w:val="1"/>
                  <w:u w:val="single"/>
                </w:rPr>
                <w:t xml:space="preserve">L'ordinaire liturgique perdu de la collégiale Saint-Paul de Lyon (fin XIVe siècle)</w:t>
              </w:r>
            </w:hyperlink>
          </w:p>
          <w:p>
            <w:pPr/>
            <w:hyperlink r:id="rId8" w:history="1">
              <w:r>
                <w:rPr>
                  <w:color w:val="#410a8c"/>
                  <w:u w:val="single"/>
                </w:rPr>
                <w:t xml:space="preserve">Pascal Collomb</w:t>
              </w:r>
            </w:hyperlink>
          </w:p>
          <w:p>
            <w:pPr/>
            <w:r>
              <w:rPr>
                <w:i w:val="1"/>
                <w:iCs w:val="1"/>
              </w:rPr>
              <w:t xml:space="preserve">Ædilis</w:t>
            </w:r>
            <w:r>
              <w:rPr/>
              <w:t xml:space="preserve">, 2005, Actes, 9, http://aedilis.irht.cnrs.fr/liturgie/07_1.htm</w:t>
            </w:r>
          </w:p>
          <w:p>
            <w:pPr/>
            <w:r>
              <w:rPr/>
              <w:t xml:space="preserve">Article dans une revue</w:t>
            </w:r>
          </w:p>
          <w:p>
            <w:pPr/>
            <w:hyperlink r:id="rId26" w:history="1">
              <w:r>
                <w:rPr>
                  <w:color w:val="#410a8c"/>
                  <w:u w:val="single"/>
                </w:rPr>
                <w:t xml:space="preserve">halshs-00975067v1</w:t>
              </w:r>
            </w:hyperlink>
          </w:p>
        </w:tc>
      </w:tr>
      <w:tr>
        <w:trPr/>
        <w:tc>
          <w:tcPr>
            <w:noWrap/>
          </w:tcPr>
          <w:p>
            <w:pPr>
              <w:spacing w:after="200"/>
            </w:pPr>
            <w:hyperlink r:id="rId27" w:history="1">
              <w:r>
                <w:rPr>
                  <w:color w:val="1e198e"/>
                  <w:b w:val="1"/>
                  <w:bCs w:val="1"/>
                  <w:u w:val="single"/>
                </w:rPr>
                <w:t xml:space="preserve">La grille de saisie de ThEMA : genèse et évolution</w:t>
              </w:r>
            </w:hyperlink>
          </w:p>
          <w:p>
            <w:pPr/>
            <w:hyperlink r:id="rId8" w:history="1">
              <w:r>
                <w:rPr>
                  <w:color w:val="#410a8c"/>
                  <w:u w:val="single"/>
                </w:rPr>
                <w:t xml:space="preserve">Pascal Collomb</w:t>
              </w:r>
            </w:hyperlink>
            <w:r>
              <w:rPr/>
              <w:t xml:space="preserve">,</w:t>
            </w:r>
            <w:hyperlink r:id="rId25" w:history="1">
              <w:r>
                <w:rPr>
                  <w:color w:val="#410a8c"/>
                  <w:u w:val="single"/>
                </w:rPr>
                <w:t xml:space="preserve">Marie Anne Polo de Beaulieu</w:t>
              </w:r>
            </w:hyperlink>
          </w:p>
          <w:p>
            <w:pPr/>
            <w:r>
              <w:rPr>
                <w:i w:val="1"/>
                <w:iCs w:val="1"/>
              </w:rPr>
              <w:t xml:space="preserve">Cahiers du Centre de recherches historiques (CRH)</w:t>
            </w:r>
            <w:r>
              <w:rPr/>
              <w:t xml:space="preserve">, 2005, 35, pp.29-38. </w:t>
            </w:r>
            <w:hyperlink r:id="rId28" w:history="1">
              <w:r>
                <w:rPr>
                  <w:color w:val="#410a8c"/>
                  <w:u w:val="single"/>
                </w:rPr>
                <w:t xml:space="preserve">⟨10.4000/ccrh.3012⟩</w:t>
              </w:r>
            </w:hyperlink>
          </w:p>
          <w:p>
            <w:pPr/>
            <w:r>
              <w:rPr/>
              <w:t xml:space="preserve">Article dans une revue</w:t>
            </w:r>
          </w:p>
          <w:p>
            <w:pPr/>
            <w:hyperlink r:id="rId27" w:history="1">
              <w:r>
                <w:rPr>
                  <w:color w:val="#410a8c"/>
                  <w:u w:val="single"/>
                </w:rPr>
                <w:t xml:space="preserve">halshs-01784388v1</w:t>
              </w:r>
            </w:hyperlink>
          </w:p>
        </w:tc>
      </w:tr>
      <w:tr>
        <w:trPr/>
        <w:tc>
          <w:tcPr>
            <w:noWrap/>
          </w:tcPr>
          <w:p>
            <w:pPr>
              <w:spacing w:after="200"/>
            </w:pPr>
            <w:hyperlink r:id="rId29" w:history="1">
              <w:r>
                <w:rPr>
                  <w:color w:val="1e198e"/>
                  <w:b w:val="1"/>
                  <w:bCs w:val="1"/>
                  <w:u w:val="single"/>
                </w:rPr>
                <w:t xml:space="preserve">De l'autel à la bibliothèque. Que faire des manuscrits liturgiques médiévaux ?</w:t>
              </w:r>
            </w:hyperlink>
          </w:p>
          <w:p>
            <w:pPr/>
            <w:hyperlink r:id="rId8" w:history="1">
              <w:r>
                <w:rPr>
                  <w:color w:val="#410a8c"/>
                  <w:u w:val="single"/>
                </w:rPr>
                <w:t xml:space="preserve">Pascal Collomb</w:t>
              </w:r>
            </w:hyperlink>
          </w:p>
          <w:p>
            <w:pPr/>
            <w:r>
              <w:rPr>
                <w:i w:val="1"/>
                <w:iCs w:val="1"/>
              </w:rPr>
              <w:t xml:space="preserve">Gryphe</w:t>
            </w:r>
            <w:r>
              <w:rPr/>
              <w:t xml:space="preserve">, 2002, 5, pp.17-21</w:t>
            </w:r>
          </w:p>
          <w:p>
            <w:pPr/>
            <w:r>
              <w:rPr/>
              <w:t xml:space="preserve">Article dans une revue</w:t>
            </w:r>
          </w:p>
          <w:p>
            <w:pPr/>
            <w:hyperlink r:id="rId29" w:history="1">
              <w:r>
                <w:rPr>
                  <w:color w:val="#410a8c"/>
                  <w:u w:val="single"/>
                </w:rPr>
                <w:t xml:space="preserve">halshs-00975030v1</w:t>
              </w:r>
            </w:hyperlink>
          </w:p>
        </w:tc>
      </w:tr>
      <w:tr>
        <w:trPr/>
        <w:tc>
          <w:tcPr>
            <w:noWrap/>
          </w:tcPr>
          <w:p>
            <w:pPr>
              <w:spacing w:after="200"/>
            </w:pPr>
            <w:hyperlink r:id="rId30" w:history="1">
              <w:r>
                <w:rPr>
                  <w:color w:val="1e198e"/>
                  <w:b w:val="1"/>
                  <w:bCs w:val="1"/>
                  <w:u w:val="single"/>
                </w:rPr>
                <w:t xml:space="preserve">Bibliographie de l'abbé Robert Amiet</w:t>
              </w:r>
            </w:hyperlink>
          </w:p>
          <w:p>
            <w:pPr/>
            <w:hyperlink r:id="rId8" w:history="1">
              <w:r>
                <w:rPr>
                  <w:color w:val="#410a8c"/>
                  <w:u w:val="single"/>
                </w:rPr>
                <w:t xml:space="preserve">Pascal Collomb</w:t>
              </w:r>
            </w:hyperlink>
          </w:p>
          <w:p>
            <w:pPr/>
            <w:r>
              <w:rPr>
                <w:i w:val="1"/>
                <w:iCs w:val="1"/>
              </w:rPr>
              <w:t xml:space="preserve">Ephemerides liturgicae</w:t>
            </w:r>
            <w:r>
              <w:rPr/>
              <w:t xml:space="preserve">, 2001, 1, pp.111-120</w:t>
            </w:r>
          </w:p>
          <w:p>
            <w:pPr/>
            <w:r>
              <w:rPr/>
              <w:t xml:space="preserve">Article dans une revue</w:t>
            </w:r>
          </w:p>
          <w:p>
            <w:pPr/>
            <w:hyperlink r:id="rId30" w:history="1">
              <w:r>
                <w:rPr>
                  <w:color w:val="#410a8c"/>
                  <w:u w:val="single"/>
                </w:rPr>
                <w:t xml:space="preserve">halshs-00975001v1</w:t>
              </w:r>
            </w:hyperlink>
          </w:p>
        </w:tc>
      </w:tr>
      <w:tr>
        <w:trPr/>
        <w:tc>
          <w:tcPr>
            <w:noWrap/>
          </w:tcPr>
          <w:p>
            <w:pPr>
              <w:spacing w:after="200"/>
            </w:pPr>
            <w:hyperlink r:id="rId31" w:history="1">
              <w:r>
                <w:rPr>
                  <w:color w:val="1e198e"/>
                  <w:b w:val="1"/>
                  <w:bCs w:val="1"/>
                  <w:u w:val="single"/>
                </w:rPr>
                <w:t xml:space="preserve">La face cachée de Thomas de Cantimpré. Compléments à une traduction française récente du 'Bonum universale de apibus</w:t>
              </w:r>
            </w:hyperlink>
          </w:p>
          <w:p>
            <w:pPr/>
            <w:hyperlink r:id="rId32" w:history="1">
              <w:r>
                <w:rPr>
                  <w:color w:val="#410a8c"/>
                  <w:u w:val="single"/>
                </w:rPr>
                <w:t xml:space="preserve">Jacques Berlioz</w:t>
              </w:r>
            </w:hyperlink>
            <w:r>
              <w:rPr/>
              <w:t xml:space="preserve">,</w:t>
            </w:r>
            <w:hyperlink r:id="rId8" w:history="1">
              <w:r>
                <w:rPr>
                  <w:color w:val="#410a8c"/>
                  <w:u w:val="single"/>
                </w:rPr>
                <w:t xml:space="preserve">Pascal Collomb</w:t>
              </w:r>
            </w:hyperlink>
            <w:r>
              <w:rPr/>
              <w:t xml:space="preserve">,</w:t>
            </w:r>
            <w:hyperlink r:id="rId33" w:history="1">
              <w:r>
                <w:rPr>
                  <w:color w:val="#410a8c"/>
                  <w:u w:val="single"/>
                </w:rPr>
                <w:t xml:space="preserve">Marie Anne Polo De Beaulieu</w:t>
              </w:r>
            </w:hyperlink>
          </w:p>
          <w:p>
            <w:pPr/>
            <w:r>
              <w:rPr>
                <w:i w:val="1"/>
                <w:iCs w:val="1"/>
              </w:rPr>
              <w:t xml:space="preserve">Archives d'histoire doctrinale et littéraire du Moyen Âge</w:t>
            </w:r>
            <w:r>
              <w:rPr/>
              <w:t xml:space="preserve">, 2001, 68, pp.73-94. </w:t>
            </w:r>
            <w:hyperlink r:id="rId34" w:history="1">
              <w:r>
                <w:rPr>
                  <w:color w:val="#410a8c"/>
                  <w:u w:val="single"/>
                </w:rPr>
                <w:t xml:space="preserve">⟨10.3917/ahdlm.068.0073⟩</w:t>
              </w:r>
            </w:hyperlink>
          </w:p>
          <w:p>
            <w:pPr/>
            <w:r>
              <w:rPr/>
              <w:t xml:space="preserve">Article dans une revue</w:t>
            </w:r>
          </w:p>
          <w:p>
            <w:pPr/>
            <w:hyperlink r:id="rId31" w:history="1">
              <w:r>
                <w:rPr>
                  <w:color w:val="#410a8c"/>
                  <w:u w:val="single"/>
                </w:rPr>
                <w:t xml:space="preserve">hal-03309397v1</w:t>
              </w:r>
            </w:hyperlink>
          </w:p>
        </w:tc>
      </w:tr>
      <w:tr>
        <w:trPr/>
        <w:tc>
          <w:tcPr>
            <w:noWrap/>
          </w:tcPr>
          <w:p>
            <w:pPr>
              <w:spacing w:after="200"/>
            </w:pPr>
            <w:hyperlink r:id="rId35" w:history="1">
              <w:r>
                <w:rPr>
                  <w:color w:val="1e198e"/>
                  <w:b w:val="1"/>
                  <w:bCs w:val="1"/>
                  <w:u w:val="single"/>
                </w:rPr>
                <w:t xml:space="preserve">In memoriam : l'abbé Robert Amiet</w:t>
              </w:r>
            </w:hyperlink>
          </w:p>
          <w:p>
            <w:pPr/>
            <w:hyperlink r:id="rId8" w:history="1">
              <w:r>
                <w:rPr>
                  <w:color w:val="#410a8c"/>
                  <w:u w:val="single"/>
                </w:rPr>
                <w:t xml:space="preserve">Pascal Collomb</w:t>
              </w:r>
            </w:hyperlink>
          </w:p>
          <w:p>
            <w:pPr/>
            <w:r>
              <w:rPr>
                <w:i w:val="1"/>
                <w:iCs w:val="1"/>
              </w:rPr>
              <w:t xml:space="preserve">Ephemerides liturgicae</w:t>
            </w:r>
            <w:r>
              <w:rPr/>
              <w:t xml:space="preserve">, 2001, 1, pp.108-110</w:t>
            </w:r>
          </w:p>
          <w:p>
            <w:pPr/>
            <w:r>
              <w:rPr/>
              <w:t xml:space="preserve">Article dans une revue</w:t>
            </w:r>
          </w:p>
          <w:p>
            <w:pPr/>
            <w:hyperlink r:id="rId35" w:history="1">
              <w:r>
                <w:rPr>
                  <w:color w:val="#410a8c"/>
                  <w:u w:val="single"/>
                </w:rPr>
                <w:t xml:space="preserve">halshs-00974998v1</w:t>
              </w:r>
            </w:hyperlink>
          </w:p>
        </w:tc>
      </w:tr>
      <w:tr>
        <w:trPr/>
        <w:tc>
          <w:tcPr>
            <w:noWrap/>
          </w:tcPr>
          <w:p>
            <w:pPr>
              <w:spacing w:after="200"/>
            </w:pPr>
            <w:hyperlink r:id="rId36" w:history="1">
              <w:r>
                <w:rPr>
                  <w:color w:val="1e198e"/>
                  <w:b w:val="1"/>
                  <w:bCs w:val="1"/>
                  <w:u w:val="single"/>
                </w:rPr>
                <w:t xml:space="preserve">Les processions des Rogations à Lyon au Moyen Âge : les parcours, le mythe et l'auctoritas cathédrale (XIIe-XVIe siècle)</w:t>
              </w:r>
            </w:hyperlink>
          </w:p>
          <w:p>
            <w:pPr/>
            <w:hyperlink r:id="rId8" w:history="1">
              <w:r>
                <w:rPr>
                  <w:color w:val="#410a8c"/>
                  <w:u w:val="single"/>
                </w:rPr>
                <w:t xml:space="preserve">Pascal Collomb</w:t>
              </w:r>
            </w:hyperlink>
          </w:p>
          <w:p>
            <w:pPr/>
            <w:r>
              <w:rPr>
                <w:i w:val="1"/>
                <w:iCs w:val="1"/>
              </w:rPr>
              <w:t xml:space="preserve">Sources. Travaux historiques</w:t>
            </w:r>
            <w:r>
              <w:rPr/>
              <w:t xml:space="preserve">, 2000, 51-52, pp.69-93</w:t>
            </w:r>
          </w:p>
          <w:p>
            <w:pPr/>
            <w:r>
              <w:rPr/>
              <w:t xml:space="preserve">Article dans une revue</w:t>
            </w:r>
          </w:p>
          <w:p>
            <w:pPr/>
            <w:hyperlink r:id="rId36" w:history="1">
              <w:r>
                <w:rPr>
                  <w:color w:val="#410a8c"/>
                  <w:u w:val="single"/>
                </w:rPr>
                <w:t xml:space="preserve">halshs-00974991v1</w:t>
              </w:r>
            </w:hyperlink>
          </w:p>
        </w:tc>
      </w:tr>
      <w:tr>
        <w:trPr/>
        <w:tc>
          <w:tcPr>
            <w:noWrap/>
          </w:tcPr>
          <w:p>
            <w:pPr>
              <w:spacing w:after="200"/>
            </w:pPr>
            <w:hyperlink r:id="rId37" w:history="1">
              <w:r>
                <w:rPr>
                  <w:color w:val="1e198e"/>
                  <w:b w:val="1"/>
                  <w:bCs w:val="1"/>
                  <w:u w:val="single"/>
                </w:rPr>
                <w:t xml:space="preserve">Le dimanche des Rameaux</w:t>
              </w:r>
            </w:hyperlink>
          </w:p>
          <w:p>
            <w:pPr/>
            <w:hyperlink r:id="rId8" w:history="1">
              <w:r>
                <w:rPr>
                  <w:color w:val="#410a8c"/>
                  <w:u w:val="single"/>
                </w:rPr>
                <w:t xml:space="preserve">Pascal Collomb</w:t>
              </w:r>
            </w:hyperlink>
          </w:p>
          <w:p>
            <w:pPr/>
            <w:r>
              <w:rPr>
                <w:i w:val="1"/>
                <w:iCs w:val="1"/>
              </w:rPr>
              <w:t xml:space="preserve">L'Histoire</w:t>
            </w:r>
            <w:r>
              <w:rPr/>
              <w:t xml:space="preserve">, 1999, 230, pp.22-23</w:t>
            </w:r>
          </w:p>
          <w:p>
            <w:pPr/>
            <w:r>
              <w:rPr/>
              <w:t xml:space="preserve">Article dans une revue</w:t>
            </w:r>
          </w:p>
          <w:p>
            <w:pPr/>
            <w:hyperlink r:id="rId37" w:history="1">
              <w:r>
                <w:rPr>
                  <w:color w:val="#410a8c"/>
                  <w:u w:val="single"/>
                </w:rPr>
                <w:t xml:space="preserve">halshs-01784308v1</w:t>
              </w:r>
            </w:hyperlink>
          </w:p>
        </w:tc>
      </w:tr>
      <w:tr>
        <w:trPr/>
        <w:tc>
          <w:tcPr>
            <w:noWrap/>
          </w:tcPr>
          <w:p>
            <w:pPr>
              <w:spacing w:after="200"/>
            </w:pPr>
            <w:hyperlink r:id="rId38" w:history="1">
              <w:r>
                <w:rPr>
                  <w:color w:val="1e198e"/>
                  <w:b w:val="1"/>
                  <w:bCs w:val="1"/>
                  <w:u w:val="single"/>
                </w:rPr>
                <w:t xml:space="preserve">Pourquoi le vin de messe est blanc ?</w:t>
              </w:r>
            </w:hyperlink>
          </w:p>
          <w:p>
            <w:pPr/>
            <w:hyperlink r:id="rId8" w:history="1">
              <w:r>
                <w:rPr>
                  <w:color w:val="#410a8c"/>
                  <w:u w:val="single"/>
                </w:rPr>
                <w:t xml:space="preserve">Pascal Collomb</w:t>
              </w:r>
            </w:hyperlink>
          </w:p>
          <w:p>
            <w:pPr/>
            <w:r>
              <w:rPr>
                <w:i w:val="1"/>
                <w:iCs w:val="1"/>
              </w:rPr>
              <w:t xml:space="preserve">L'Histoire</w:t>
            </w:r>
            <w:r>
              <w:rPr/>
              <w:t xml:space="preserve">, 1997, pp.28</w:t>
            </w:r>
          </w:p>
          <w:p>
            <w:pPr/>
            <w:r>
              <w:rPr/>
              <w:t xml:space="preserve">Article dans une revue</w:t>
            </w:r>
          </w:p>
          <w:p>
            <w:pPr/>
            <w:hyperlink r:id="rId38" w:history="1">
              <w:r>
                <w:rPr>
                  <w:color w:val="#410a8c"/>
                  <w:u w:val="single"/>
                </w:rPr>
                <w:t xml:space="preserve">halshs-01784307v1</w:t>
              </w:r>
            </w:hyperlink>
          </w:p>
        </w:tc>
      </w:tr>
      <w:tr>
        <w:trPr/>
        <w:tc>
          <w:tcPr>
            <w:noWrap/>
          </w:tcPr>
          <w:p>
            <w:pPr>
              <w:spacing w:after="200"/>
            </w:pPr>
            <w:hyperlink r:id="rId39" w:history="1">
              <w:r>
                <w:rPr>
                  <w:color w:val="1e198e"/>
                  <w:b w:val="1"/>
                  <w:bCs w:val="1"/>
                  <w:u w:val="single"/>
                </w:rPr>
                <w:t xml:space="preserve">Le premier ordinaire connu à l'usage de la cathédrale Saint-Jean-de-Lyon (2e moitié du XIIe siècle)</w:t>
              </w:r>
            </w:hyperlink>
          </w:p>
          <w:p>
            <w:pPr/>
            <w:hyperlink r:id="rId8" w:history="1">
              <w:r>
                <w:rPr>
                  <w:color w:val="#410a8c"/>
                  <w:u w:val="single"/>
                </w:rPr>
                <w:t xml:space="preserve">Pascal Collomb</w:t>
              </w:r>
            </w:hyperlink>
          </w:p>
          <w:p>
            <w:pPr/>
            <w:r>
              <w:rPr>
                <w:i w:val="1"/>
                <w:iCs w:val="1"/>
              </w:rPr>
              <w:t xml:space="preserve">Revue Mabillon, revue internationale d'histoire et de littérature religieuses</w:t>
            </w:r>
            <w:r>
              <w:rPr/>
              <w:t xml:space="preserve">, 1997, 8 [n.s.], pp.13-51</w:t>
            </w:r>
          </w:p>
          <w:p>
            <w:pPr/>
            <w:r>
              <w:rPr/>
              <w:t xml:space="preserve">Article dans une revue</w:t>
            </w:r>
          </w:p>
          <w:p>
            <w:pPr/>
            <w:hyperlink r:id="rId39" w:history="1">
              <w:r>
                <w:rPr>
                  <w:color w:val="#410a8c"/>
                  <w:u w:val="single"/>
                </w:rPr>
                <w:t xml:space="preserve">halshs-00974989v1</w:t>
              </w:r>
            </w:hyperlink>
          </w:p>
        </w:tc>
      </w:tr>
      <w:tr>
        <w:trPr/>
        <w:tc>
          <w:tcPr>
            <w:noWrap/>
          </w:tcPr>
          <w:p>
            <w:pPr>
              <w:spacing w:after="200"/>
            </w:pPr>
            <w:hyperlink r:id="rId40" w:history="1">
              <w:r>
                <w:rPr>
                  <w:color w:val="1e198e"/>
                  <w:b w:val="1"/>
                  <w:bCs w:val="1"/>
                  <w:u w:val="single"/>
                </w:rPr>
                <w:t xml:space="preserve">Manuscrits liturgiques médiévaux inédits conservés à l'abbaye de Tamié (Savoie)</w:t>
              </w:r>
            </w:hyperlink>
          </w:p>
          <w:p>
            <w:pPr/>
            <w:hyperlink r:id="rId8" w:history="1">
              <w:r>
                <w:rPr>
                  <w:color w:val="#410a8c"/>
                  <w:u w:val="single"/>
                </w:rPr>
                <w:t xml:space="preserve">Pascal Collomb</w:t>
              </w:r>
            </w:hyperlink>
            <w:r>
              <w:rPr/>
              <w:t xml:space="preserve">,</w:t>
            </w:r>
            <w:hyperlink r:id="rId41" w:history="1">
              <w:r>
                <w:rPr>
                  <w:color w:val="#410a8c"/>
                  <w:u w:val="single"/>
                </w:rPr>
                <w:t xml:space="preserve">Robert Amiet</w:t>
              </w:r>
            </w:hyperlink>
          </w:p>
          <w:p>
            <w:pPr/>
            <w:r>
              <w:rPr>
                <w:i w:val="1"/>
                <w:iCs w:val="1"/>
              </w:rPr>
              <w:t xml:space="preserve">Cîteaux Commentarii Cistercienses</w:t>
            </w:r>
            <w:r>
              <w:rPr/>
              <w:t xml:space="preserve">, 1995, 46 (3-4), pp.259-288</w:t>
            </w:r>
          </w:p>
          <w:p>
            <w:pPr/>
            <w:r>
              <w:rPr/>
              <w:t xml:space="preserve">Article dans une revue</w:t>
            </w:r>
          </w:p>
          <w:p>
            <w:pPr/>
            <w:hyperlink r:id="rId40" w:history="1">
              <w:r>
                <w:rPr>
                  <w:color w:val="#410a8c"/>
                  <w:u w:val="single"/>
                </w:rPr>
                <w:t xml:space="preserve">halshs-00974984v1</w:t>
              </w:r>
            </w:hyperlink>
          </w:p>
        </w:tc>
      </w:tr>
      <w:tr>
        <w:trPr/>
        <w:tc>
          <w:tcPr>
            <w:noWrap/>
          </w:tcPr>
          <w:p>
            <w:pPr>
              <w:spacing w:after="200"/>
            </w:pPr>
            <w:hyperlink r:id="rId42" w:history="1">
              <w:r>
                <w:rPr>
                  <w:color w:val="1e198e"/>
                  <w:b w:val="1"/>
                  <w:bCs w:val="1"/>
                  <w:u w:val="single"/>
                </w:rPr>
                <w:t xml:space="preserve">Les statuts du chapitre cathédral de Saint-Jean de Lyon. Première exploration et inventaire (XIIe-XVe siècles)</w:t>
              </w:r>
            </w:hyperlink>
          </w:p>
          <w:p>
            <w:pPr/>
            <w:hyperlink r:id="rId8" w:history="1">
              <w:r>
                <w:rPr>
                  <w:color w:val="#410a8c"/>
                  <w:u w:val="single"/>
                </w:rPr>
                <w:t xml:space="preserve">Pascal Collomb</w:t>
              </w:r>
            </w:hyperlink>
          </w:p>
          <w:p>
            <w:pPr/>
            <w:r>
              <w:rPr>
                <w:i w:val="1"/>
                <w:iCs w:val="1"/>
              </w:rPr>
              <w:t xml:space="preserve">Bibliothèque de l'École des chartes</w:t>
            </w:r>
            <w:r>
              <w:rPr/>
              <w:t xml:space="preserve">, 1995, 153, pp.5-52</w:t>
            </w:r>
          </w:p>
          <w:p>
            <w:pPr/>
            <w:r>
              <w:rPr/>
              <w:t xml:space="preserve">Article dans une revue</w:t>
            </w:r>
          </w:p>
          <w:p>
            <w:pPr/>
            <w:hyperlink r:id="rId42" w:history="1">
              <w:r>
                <w:rPr>
                  <w:color w:val="#410a8c"/>
                  <w:u w:val="single"/>
                </w:rPr>
                <w:t xml:space="preserve">halshs-00974951v1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 dragon chez les prédicateurs et dans les processions de l'Occident médiéval</w:t>
              </w:r>
            </w:hyperlink>
          </w:p>
          <w:p>
            <w:pPr/>
            <w:hyperlink r:id="rId8" w:history="1">
              <w:r>
                <w:rPr>
                  <w:color w:val="#410a8c"/>
                  <w:u w:val="single"/>
                </w:rPr>
                <w:t xml:space="preserve">Pascal Collomb</w:t>
              </w:r>
            </w:hyperlink>
          </w:p>
          <w:p>
            <w:pPr/>
            <w:r>
              <w:rPr>
                <w:i w:val="1"/>
                <w:iCs w:val="1"/>
              </w:rPr>
              <w:t xml:space="preserve">Le dragon chez les prédicateurs et dans les processions de l'Occident médiéval</w:t>
            </w:r>
            <w:r>
              <w:rPr/>
              <w:t xml:space="preserve">, 2005, Metz, France. pp.61-71</w:t>
            </w:r>
          </w:p>
          <w:p>
            <w:pPr/>
            <w:r>
              <w:rPr/>
              <w:t xml:space="preserve">Communication dans un congrès</w:t>
            </w:r>
          </w:p>
          <w:p>
            <w:pPr/>
            <w:hyperlink r:id="rId43" w:history="1">
              <w:r>
                <w:rPr>
                  <w:color w:val="#410a8c"/>
                  <w:u w:val="single"/>
                </w:rPr>
                <w:t xml:space="preserve">halshs-00977830v1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Châteaux médiévaux dans l’espace rhodanien. Territoires, constructions, économie</w:t>
              </w:r>
            </w:hyperlink>
          </w:p>
          <w:p>
            <w:pPr/>
            <w:hyperlink r:id="rId45" w:history="1">
              <w:r>
                <w:rPr>
                  <w:color w:val="#410a8c"/>
                  <w:u w:val="single"/>
                </w:rPr>
                <w:t xml:space="preserve">Jean-Michel Poisson</w:t>
              </w:r>
            </w:hyperlink>
            <w:r>
              <w:rPr/>
              <w:t xml:space="preserve">,</w:t>
            </w:r>
            <w:hyperlink r:id="rId8" w:history="1">
              <w:r>
                <w:rPr>
                  <w:color w:val="#410a8c"/>
                  <w:u w:val="single"/>
                </w:rPr>
                <w:t xml:space="preserve">Pascal Collomb</w:t>
              </w:r>
            </w:hyperlink>
            <w:r>
              <w:rPr/>
              <w:t xml:space="preserve">,</w:t>
            </w:r>
            <w:hyperlink r:id="rId46" w:history="1">
              <w:r>
                <w:rPr>
                  <w:color w:val="#410a8c"/>
                  <w:u w:val="single"/>
                </w:rPr>
                <w:t xml:space="preserve">Jean-Louis Gaulin</w:t>
              </w:r>
            </w:hyperlink>
            <w:r>
              <w:rPr/>
              <w:t xml:space="preserve">,</w:t>
            </w:r>
            <w:hyperlink r:id="rId47" w:history="1">
              <w:r>
                <w:rPr>
                  <w:color w:val="#410a8c"/>
                  <w:u w:val="single"/>
                </w:rPr>
                <w:t xml:space="preserve">Laurence Moulinier-Brogi</w:t>
              </w:r>
            </w:hyperlink>
          </w:p>
          <w:p>
            <w:pPr/>
            <w:r>
              <w:rPr/>
              <w:t xml:space="preserve">ALPARA-CIHAM, Hors série, 2018, Documents d'archéologie en Rhône-Alpes et en Auvergne, 978-2-916125-60-2</w:t>
            </w:r>
          </w:p>
          <w:p>
            <w:pPr/>
            <w:r>
              <w:rPr/>
              <w:t xml:space="preserve">Ouvrages</w:t>
            </w:r>
          </w:p>
          <w:p>
            <w:pPr/>
            <w:hyperlink r:id="rId44" w:history="1">
              <w:r>
                <w:rPr>
                  <w:color w:val="#410a8c"/>
                  <w:u w:val="single"/>
                </w:rPr>
                <w:t xml:space="preserve">halshs-02076742v1</w:t>
              </w:r>
            </w:hyperlink>
          </w:p>
        </w:tc>
      </w:tr>
      <w:tr>
        <w:trPr/>
        <w:tc>
          <w:tcPr>
            <w:noWrap/>
          </w:tcPr>
          <w:p>
            <w:pPr>
              <w:spacing w:after="200"/>
            </w:pPr>
            <w:hyperlink r:id="rId48" w:history="1">
              <w:r>
                <w:rPr>
                  <w:color w:val="1e198e"/>
                  <w:b w:val="1"/>
                  <w:bCs w:val="1"/>
                  <w:u w:val="single"/>
                </w:rPr>
                <w:t xml:space="preserve">Jacques de Voragine, La légende dorée. Vie et mort de saintes illustres.</w:t>
              </w:r>
            </w:hyperlink>
          </w:p>
          <w:p>
            <w:pPr/>
            <w:hyperlink r:id="rId49" w:history="1">
              <w:r>
                <w:rPr>
                  <w:color w:val="#410a8c"/>
                  <w:u w:val="single"/>
                </w:rPr>
                <w:t xml:space="preserve">Boureau Alain</w:t>
              </w:r>
            </w:hyperlink>
            <w:r>
              <w:rPr/>
              <w:t xml:space="preserve">,</w:t>
            </w:r>
            <w:hyperlink r:id="rId50" w:history="1">
              <w:r>
                <w:rPr>
                  <w:color w:val="#410a8c"/>
                  <w:u w:val="single"/>
                </w:rPr>
                <w:t xml:space="preserve">Monique Goullet</w:t>
              </w:r>
            </w:hyperlink>
            <w:r>
              <w:rPr/>
              <w:t xml:space="preserve">,</w:t>
            </w:r>
            <w:hyperlink r:id="rId20" w:history="1">
              <w:r>
                <w:rPr>
                  <w:color w:val="#410a8c"/>
                  <w:u w:val="single"/>
                </w:rPr>
                <w:t xml:space="preserve">Collomb Pascal</w:t>
              </w:r>
            </w:hyperlink>
            <w:r>
              <w:rPr/>
              <w:t xml:space="preserve">,</w:t>
            </w:r>
            <w:hyperlink r:id="rId47" w:history="1">
              <w:r>
                <w:rPr>
                  <w:color w:val="#410a8c"/>
                  <w:u w:val="single"/>
                </w:rPr>
                <w:t xml:space="preserve">Laurence Moulinier-Brogi</w:t>
              </w:r>
            </w:hyperlink>
            <w:r>
              <w:rPr/>
              <w:t xml:space="preserve">,</w:t>
            </w:r>
            <w:hyperlink r:id="rId51" w:history="1">
              <w:r>
                <w:rPr>
                  <w:color w:val="#410a8c"/>
                  <w:u w:val="single"/>
                </w:rPr>
                <w:t xml:space="preserve">Mula Stefano</w:t>
              </w:r>
            </w:hyperlink>
          </w:p>
          <w:p>
            <w:pPr/>
            <w:r>
              <w:rPr/>
              <w:t xml:space="preserve">Gallimard, 112 p., 2013, Folio-Sagesses, 9782070450640</w:t>
            </w:r>
          </w:p>
          <w:p>
            <w:pPr/>
            <w:r>
              <w:rPr/>
              <w:t xml:space="preserve">Ouvrages</w:t>
            </w:r>
          </w:p>
          <w:p>
            <w:pPr/>
            <w:hyperlink r:id="rId48" w:history="1">
              <w:r>
                <w:rPr>
                  <w:color w:val="#410a8c"/>
                  <w:u w:val="single"/>
                </w:rPr>
                <w:t xml:space="preserve">halshs-01133181v1</w:t>
              </w:r>
            </w:hyperlink>
          </w:p>
        </w:tc>
      </w:tr>
      <w:tr>
        <w:trPr/>
        <w:tc>
          <w:tcPr>
            <w:noWrap/>
          </w:tcPr>
          <w:p>
            <w:pPr>
              <w:spacing w:after="200"/>
            </w:pPr>
            <w:hyperlink r:id="rId52" w:history="1">
              <w:r>
                <w:rPr>
                  <w:color w:val="1e198e"/>
                  <w:b w:val="1"/>
                  <w:bCs w:val="1"/>
                  <w:u w:val="single"/>
                </w:rPr>
                <w:t xml:space="preserve">Collectio exemplorum cisterciensis in codice Parisiensi 15912 asseruata</w:t>
              </w:r>
            </w:hyperlink>
          </w:p>
          <w:p>
            <w:pPr/>
            <w:hyperlink r:id="rId8" w:history="1">
              <w:r>
                <w:rPr>
                  <w:color w:val="#410a8c"/>
                  <w:u w:val="single"/>
                </w:rPr>
                <w:t xml:space="preserve">Pascal Collomb</w:t>
              </w:r>
            </w:hyperlink>
            <w:r>
              <w:rPr/>
              <w:t xml:space="preserve">,</w:t>
            </w:r>
            <w:hyperlink r:id="rId32" w:history="1">
              <w:r>
                <w:rPr>
                  <w:color w:val="#410a8c"/>
                  <w:u w:val="single"/>
                </w:rPr>
                <w:t xml:space="preserve">Jacques Berlioz</w:t>
              </w:r>
            </w:hyperlink>
            <w:r>
              <w:rPr/>
              <w:t xml:space="preserve">,</w:t>
            </w:r>
            <w:hyperlink r:id="rId53" w:history="1">
              <w:r>
                <w:rPr>
                  <w:color w:val="#410a8c"/>
                  <w:u w:val="single"/>
                </w:rPr>
                <w:t xml:space="preserve">Polo de Beaulieu Marie Anne</w:t>
              </w:r>
            </w:hyperlink>
          </w:p>
          <w:p>
            <w:pPr/>
            <w:r>
              <w:rPr/>
              <w:t xml:space="preserve">Brepols, pp.XLIII + 632, 2012</w:t>
            </w:r>
          </w:p>
          <w:p>
            <w:pPr/>
            <w:r>
              <w:rPr/>
              <w:t xml:space="preserve">Ouvrages</w:t>
            </w:r>
          </w:p>
          <w:p>
            <w:pPr/>
            <w:hyperlink r:id="rId52" w:history="1">
              <w:r>
                <w:rPr>
                  <w:color w:val="#410a8c"/>
                  <w:u w:val="single"/>
                </w:rPr>
                <w:t xml:space="preserve">halshs-00977816v1</w:t>
              </w:r>
            </w:hyperlink>
          </w:p>
        </w:tc>
      </w:tr>
      <w:tr>
        <w:trPr/>
        <w:tc>
          <w:tcPr>
            <w:noWrap/>
          </w:tcPr>
          <w:p>
            <w:pPr>
              <w:spacing w:after="200"/>
            </w:pPr>
            <w:hyperlink r:id="rId54" w:history="1">
              <w:r>
                <w:rPr>
                  <w:color w:val="1e198e"/>
                  <w:b w:val="1"/>
                  <w:bCs w:val="1"/>
                  <w:u w:val="single"/>
                </w:rPr>
                <w:t xml:space="preserve">Le tonnerre des exemples. Exempla et médiation culturelle dans l'Occident médiéval</w:t>
              </w:r>
            </w:hyperlink>
          </w:p>
          <w:p>
            <w:pPr/>
            <w:hyperlink r:id="rId8" w:history="1">
              <w:r>
                <w:rPr>
                  <w:color w:val="#410a8c"/>
                  <w:u w:val="single"/>
                </w:rPr>
                <w:t xml:space="preserve">Pascal Collomb</w:t>
              </w:r>
            </w:hyperlink>
            <w:r>
              <w:rPr/>
              <w:t xml:space="preserve">,</w:t>
            </w:r>
            <w:hyperlink r:id="rId32" w:history="1">
              <w:r>
                <w:rPr>
                  <w:color w:val="#410a8c"/>
                  <w:u w:val="single"/>
                </w:rPr>
                <w:t xml:space="preserve">Jacques Berlioz</w:t>
              </w:r>
            </w:hyperlink>
            <w:r>
              <w:rPr/>
              <w:t xml:space="preserve">,</w:t>
            </w:r>
            <w:hyperlink r:id="rId53" w:history="1">
              <w:r>
                <w:rPr>
                  <w:color w:val="#410a8c"/>
                  <w:u w:val="single"/>
                </w:rPr>
                <w:t xml:space="preserve">Polo de Beaulieu Marie Anne</w:t>
              </w:r>
            </w:hyperlink>
          </w:p>
          <w:p>
            <w:pPr/>
            <w:r>
              <w:rPr/>
              <w:t xml:space="preserve">Presses universitaires de Rennes, pp.423, 2010</w:t>
            </w:r>
          </w:p>
          <w:p>
            <w:pPr/>
            <w:r>
              <w:rPr/>
              <w:t xml:space="preserve">Ouvrages</w:t>
            </w:r>
          </w:p>
          <w:p>
            <w:pPr/>
            <w:hyperlink r:id="rId54" w:history="1">
              <w:r>
                <w:rPr>
                  <w:color w:val="#410a8c"/>
                  <w:u w:val="single"/>
                </w:rPr>
                <w:t xml:space="preserve">halshs-00977808v1</w:t>
              </w:r>
            </w:hyperlink>
          </w:p>
        </w:tc>
      </w:tr>
      <w:tr>
        <w:trPr/>
        <w:tc>
          <w:tcPr>
            <w:noWrap/>
          </w:tcPr>
          <w:p>
            <w:pPr>
              <w:spacing w:after="200"/>
            </w:pPr>
            <w:hyperlink r:id="rId55" w:history="1">
              <w:r>
                <w:rPr>
                  <w:color w:val="1e198e"/>
                  <w:b w:val="1"/>
                  <w:bCs w:val="1"/>
                  <w:u w:val="single"/>
                </w:rPr>
                <w:t xml:space="preserve">Jacques de Voragine. La légende dorée (traduction française)</w:t>
              </w:r>
            </w:hyperlink>
          </w:p>
          <w:p>
            <w:pPr/>
            <w:hyperlink r:id="rId8" w:history="1">
              <w:r>
                <w:rPr>
                  <w:color w:val="#410a8c"/>
                  <w:u w:val="single"/>
                </w:rPr>
                <w:t xml:space="preserve">Pascal Collomb</w:t>
              </w:r>
            </w:hyperlink>
            <w:r>
              <w:rPr/>
              <w:t xml:space="preserve">,</w:t>
            </w:r>
            <w:hyperlink r:id="rId56" w:history="1">
              <w:r>
                <w:rPr>
                  <w:color w:val="#410a8c"/>
                  <w:u w:val="single"/>
                </w:rPr>
                <w:t xml:space="preserve">Alain Boureau</w:t>
              </w:r>
            </w:hyperlink>
            <w:r>
              <w:rPr/>
              <w:t xml:space="preserve">,</w:t>
            </w:r>
            <w:hyperlink r:id="rId50" w:history="1">
              <w:r>
                <w:rPr>
                  <w:color w:val="#410a8c"/>
                  <w:u w:val="single"/>
                </w:rPr>
                <w:t xml:space="preserve">Monique Goullet</w:t>
              </w:r>
            </w:hyperlink>
            <w:r>
              <w:rPr/>
              <w:t xml:space="preserve">,</w:t>
            </w:r>
            <w:hyperlink r:id="rId47" w:history="1">
              <w:r>
                <w:rPr>
                  <w:color w:val="#410a8c"/>
                  <w:u w:val="single"/>
                </w:rPr>
                <w:t xml:space="preserve">Laurence Moulinier-Brogi</w:t>
              </w:r>
            </w:hyperlink>
            <w:r>
              <w:rPr/>
              <w:t xml:space="preserve">,</w:t>
            </w:r>
            <w:hyperlink r:id="rId51" w:history="1">
              <w:r>
                <w:rPr>
                  <w:color w:val="#410a8c"/>
                  <w:u w:val="single"/>
                </w:rPr>
                <w:t xml:space="preserve">Mula Stefano</w:t>
              </w:r>
            </w:hyperlink>
          </w:p>
          <w:p>
            <w:pPr/>
            <w:r>
              <w:rPr/>
              <w:t xml:space="preserve">Gallimard, pp.1664, 2004, La Pléiade</w:t>
            </w:r>
          </w:p>
          <w:p>
            <w:pPr/>
            <w:r>
              <w:rPr/>
              <w:t xml:space="preserve">Ouvrages</w:t>
            </w:r>
          </w:p>
          <w:p>
            <w:pPr/>
            <w:hyperlink r:id="rId55" w:history="1">
              <w:r>
                <w:rPr>
                  <w:color w:val="#410a8c"/>
                  <w:u w:val="single"/>
                </w:rPr>
                <w:t xml:space="preserve">halshs-00977796v1</w:t>
              </w:r>
            </w:hyperlink>
          </w:p>
        </w:tc>
      </w:tr>
      <w:tr>
        <w:trPr/>
        <w:tc>
          <w:tcPr>
            <w:noWrap/>
          </w:tcPr>
          <w:p>
            <w:pPr>
              <w:spacing w:after="200"/>
            </w:pPr>
            <w:hyperlink r:id="rId57" w:history="1">
              <w:r>
                <w:rPr>
                  <w:color w:val="1e198e"/>
                  <w:b w:val="1"/>
                  <w:bCs w:val="1"/>
                  <w:u w:val="single"/>
                </w:rPr>
                <w:t xml:space="preserve">Conrad d'Eberbach, Le grand exorde de Cîteaux ou Récit des débuts de l'Ordre cistercien</w:t>
              </w:r>
            </w:hyperlink>
          </w:p>
          <w:p>
            <w:pPr/>
            <w:hyperlink r:id="rId8" w:history="1">
              <w:r>
                <w:rPr>
                  <w:color w:val="#410a8c"/>
                  <w:u w:val="single"/>
                </w:rPr>
                <w:t xml:space="preserve">Pascal Collomb</w:t>
              </w:r>
            </w:hyperlink>
            <w:r>
              <w:rPr/>
              <w:t xml:space="preserve">,</w:t>
            </w:r>
            <w:hyperlink r:id="rId32" w:history="1">
              <w:r>
                <w:rPr>
                  <w:color w:val="#410a8c"/>
                  <w:u w:val="single"/>
                </w:rPr>
                <w:t xml:space="preserve">Jacques Berlioz</w:t>
              </w:r>
            </w:hyperlink>
          </w:p>
          <w:p>
            <w:pPr/>
            <w:r>
              <w:rPr/>
              <w:t xml:space="preserve">Brepols / Commentarii cistercienses. Brepols / Cîteaux, pp.556, 1998</w:t>
            </w:r>
          </w:p>
          <w:p>
            <w:pPr/>
            <w:r>
              <w:rPr/>
              <w:t xml:space="preserve">Ouvrages</w:t>
            </w:r>
          </w:p>
          <w:p>
            <w:pPr/>
            <w:hyperlink r:id="rId57" w:history="1">
              <w:r>
                <w:rPr>
                  <w:color w:val="#410a8c"/>
                  <w:u w:val="single"/>
                </w:rPr>
                <w:t xml:space="preserve">halshs-00977802v1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In duobus locis colombi debent apparere. Célébrer la liturgie de la Pentecôte dans la collégiale Saint-Paul de Lyon la fin du Moyen Âge</w:t>
              </w:r>
            </w:hyperlink>
          </w:p>
          <w:p>
            <w:pPr/>
            <w:hyperlink r:id="rId8" w:history="1">
              <w:r>
                <w:rPr>
                  <w:color w:val="#410a8c"/>
                  <w:u w:val="single"/>
                </w:rPr>
                <w:t xml:space="preserve">Pascal Collomb</w:t>
              </w:r>
            </w:hyperlink>
          </w:p>
          <w:p>
            <w:pPr/>
            <w:r>
              <w:rPr/>
              <w:t xml:space="preserve">Olivier MARIN; Ludovic VIALLET. </w:t>
            </w:r>
            <w:r>
              <w:rPr>
                <w:i w:val="1"/>
                <w:iCs w:val="1"/>
              </w:rPr>
              <w:t xml:space="preserve">Pentecôtes médiévales. Fêter l'Esprit Saint dans l'Eglise latine (VIe - XVIe siècle)</w:t>
            </w:r>
            <w:r>
              <w:rPr/>
              <w:t xml:space="preserve">, Presses universitaires de Rennes, pp.101-113, 2021, 978-2-7535-8086-2</w:t>
            </w:r>
          </w:p>
          <w:p>
            <w:pPr/>
            <w:r>
              <w:rPr/>
              <w:t xml:space="preserve">Chapitre d'ouvrage</w:t>
            </w:r>
          </w:p>
          <w:p>
            <w:pPr/>
            <w:hyperlink r:id="rId58" w:history="1">
              <w:r>
                <w:rPr>
                  <w:color w:val="#410a8c"/>
                  <w:u w:val="single"/>
                </w:rPr>
                <w:t xml:space="preserve">hal-03225428v1</w:t>
              </w:r>
            </w:hyperlink>
          </w:p>
        </w:tc>
      </w:tr>
      <w:tr>
        <w:trPr/>
        <w:tc>
          <w:tcPr>
            <w:noWrap/>
          </w:tcPr>
          <w:p>
            <w:pPr>
              <w:spacing w:after="200"/>
            </w:pPr>
            <w:hyperlink r:id="rId59" w:history="1">
              <w:r>
                <w:rPr>
                  <w:color w:val="1e198e"/>
                  <w:b w:val="1"/>
                  <w:bCs w:val="1"/>
                  <w:u w:val="single"/>
                </w:rPr>
                <w:t xml:space="preserve">Liber ordinarius</w:t>
              </w:r>
            </w:hyperlink>
          </w:p>
          <w:p>
            <w:pPr/>
            <w:hyperlink r:id="rId8" w:history="1">
              <w:r>
                <w:rPr>
                  <w:color w:val="#410a8c"/>
                  <w:u w:val="single"/>
                </w:rPr>
                <w:t xml:space="preserve">Pascal Collomb</w:t>
              </w:r>
            </w:hyperlink>
          </w:p>
          <w:p>
            <w:pPr/>
            <w:r>
              <w:rPr/>
              <w:t xml:space="preserve">J-D. Durand; C. Prudhomme. </w:t>
            </w:r>
            <w:r>
              <w:rPr>
                <w:i w:val="1"/>
                <w:iCs w:val="1"/>
              </w:rPr>
              <w:t xml:space="preserve">Le monde du catholicisme</w:t>
            </w:r>
            <w:r>
              <w:rPr/>
              <w:t xml:space="preserve">, Robert Laffont, LXXVII + 1451 p., 2017, Collection Bouquins, 978-2-221-10710-2</w:t>
            </w:r>
          </w:p>
          <w:p>
            <w:pPr/>
            <w:r>
              <w:rPr/>
              <w:t xml:space="preserve">Chapitre d'ouvrage</w:t>
            </w:r>
          </w:p>
          <w:p>
            <w:pPr/>
            <w:hyperlink r:id="rId59" w:history="1">
              <w:r>
                <w:rPr>
                  <w:color w:val="#410a8c"/>
                  <w:u w:val="single"/>
                </w:rPr>
                <w:t xml:space="preserve">halshs-02044529v1</w:t>
              </w:r>
            </w:hyperlink>
          </w:p>
        </w:tc>
      </w:tr>
      <w:tr>
        <w:trPr/>
        <w:tc>
          <w:tcPr>
            <w:noWrap/>
          </w:tcPr>
          <w:p>
            <w:pPr>
              <w:spacing w:after="200"/>
            </w:pPr>
            <w:hyperlink r:id="rId60" w:history="1">
              <w:r>
                <w:rPr>
                  <w:color w:val="1e198e"/>
                  <w:b w:val="1"/>
                  <w:bCs w:val="1"/>
                  <w:u w:val="single"/>
                </w:rPr>
                <w:t xml:space="preserve">Légende dorée</w:t>
              </w:r>
            </w:hyperlink>
          </w:p>
          <w:p>
            <w:pPr/>
            <w:hyperlink r:id="rId8" w:history="1">
              <w:r>
                <w:rPr>
                  <w:color w:val="#410a8c"/>
                  <w:u w:val="single"/>
                </w:rPr>
                <w:t xml:space="preserve">Pascal Collomb</w:t>
              </w:r>
            </w:hyperlink>
          </w:p>
          <w:p>
            <w:pPr/>
            <w:r>
              <w:rPr/>
              <w:t xml:space="preserve">J-D. Durand; C. Prudhomme. </w:t>
            </w:r>
            <w:r>
              <w:rPr>
                <w:i w:val="1"/>
                <w:iCs w:val="1"/>
              </w:rPr>
              <w:t xml:space="preserve">Le monde du catholicisme</w:t>
            </w:r>
            <w:r>
              <w:rPr/>
              <w:t xml:space="preserve">, Robert Laffont, LXXVII + 1451 p., 2017, 978-2-221-10710-2</w:t>
            </w:r>
          </w:p>
          <w:p>
            <w:pPr/>
            <w:r>
              <w:rPr/>
              <w:t xml:space="preserve">Chapitre d'ouvrage</w:t>
            </w:r>
          </w:p>
          <w:p>
            <w:pPr/>
            <w:hyperlink r:id="rId60" w:history="1">
              <w:r>
                <w:rPr>
                  <w:color w:val="#410a8c"/>
                  <w:u w:val="single"/>
                </w:rPr>
                <w:t xml:space="preserve">halshs-02044524v1</w:t>
              </w:r>
            </w:hyperlink>
          </w:p>
        </w:tc>
      </w:tr>
      <w:tr>
        <w:trPr/>
        <w:tc>
          <w:tcPr>
            <w:noWrap/>
          </w:tcPr>
          <w:p>
            <w:pPr>
              <w:spacing w:after="200"/>
            </w:pPr>
            <w:hyperlink r:id="rId61" w:history="1">
              <w:r>
                <w:rPr>
                  <w:color w:val="1e198e"/>
                  <w:b w:val="1"/>
                  <w:bCs w:val="1"/>
                  <w:u w:val="single"/>
                </w:rPr>
                <w:t xml:space="preserve">Bréviaire</w:t>
              </w:r>
            </w:hyperlink>
          </w:p>
          <w:p>
            <w:pPr/>
            <w:hyperlink r:id="rId8" w:history="1">
              <w:r>
                <w:rPr>
                  <w:color w:val="#410a8c"/>
                  <w:u w:val="single"/>
                </w:rPr>
                <w:t xml:space="preserve">Pascal Collomb</w:t>
              </w:r>
            </w:hyperlink>
          </w:p>
          <w:p>
            <w:pPr/>
            <w:r>
              <w:rPr/>
              <w:t xml:space="preserve">J-D. Durand; C. Prudhomme. </w:t>
            </w:r>
            <w:r>
              <w:rPr>
                <w:i w:val="1"/>
                <w:iCs w:val="1"/>
              </w:rPr>
              <w:t xml:space="preserve">Le monde du catholicisme</w:t>
            </w:r>
            <w:r>
              <w:rPr/>
              <w:t xml:space="preserve">, Robert Laffont, LXXVII + 1451 p., 2017, Collection Bouquins, 978-2-221-10710-2</w:t>
            </w:r>
          </w:p>
          <w:p>
            <w:pPr/>
            <w:r>
              <w:rPr/>
              <w:t xml:space="preserve">Chapitre d'ouvrage</w:t>
            </w:r>
          </w:p>
          <w:p>
            <w:pPr/>
            <w:hyperlink r:id="rId61" w:history="1">
              <w:r>
                <w:rPr>
                  <w:color w:val="#410a8c"/>
                  <w:u w:val="single"/>
                </w:rPr>
                <w:t xml:space="preserve">halshs-01491498v1</w:t>
              </w:r>
            </w:hyperlink>
          </w:p>
        </w:tc>
      </w:tr>
      <w:tr>
        <w:trPr/>
        <w:tc>
          <w:tcPr>
            <w:noWrap/>
          </w:tcPr>
          <w:p>
            <w:pPr>
              <w:spacing w:after="200"/>
            </w:pPr>
            <w:hyperlink r:id="rId62" w:history="1">
              <w:r>
                <w:rPr>
                  <w:color w:val="1e198e"/>
                  <w:b w:val="1"/>
                  <w:bCs w:val="1"/>
                  <w:u w:val="single"/>
                </w:rPr>
                <w:t xml:space="preserve">Martyrologe</w:t>
              </w:r>
            </w:hyperlink>
          </w:p>
          <w:p>
            <w:pPr/>
            <w:hyperlink r:id="rId8" w:history="1">
              <w:r>
                <w:rPr>
                  <w:color w:val="#410a8c"/>
                  <w:u w:val="single"/>
                </w:rPr>
                <w:t xml:space="preserve">Pascal Collomb</w:t>
              </w:r>
            </w:hyperlink>
          </w:p>
          <w:p>
            <w:pPr/>
            <w:r>
              <w:rPr/>
              <w:t xml:space="preserve">J-D. Durand; C. Prudhomme. </w:t>
            </w:r>
            <w:r>
              <w:rPr>
                <w:i w:val="1"/>
                <w:iCs w:val="1"/>
              </w:rPr>
              <w:t xml:space="preserve">Le monde du catholicisme</w:t>
            </w:r>
            <w:r>
              <w:rPr/>
              <w:t xml:space="preserve">, Robert Laffont, LXXVII + 1451 p., 2017, Collection Bouquins, 978-2-221-10710-2</w:t>
            </w:r>
          </w:p>
          <w:p>
            <w:pPr/>
            <w:r>
              <w:rPr/>
              <w:t xml:space="preserve">Chapitre d'ouvrage</w:t>
            </w:r>
          </w:p>
          <w:p>
            <w:pPr/>
            <w:hyperlink r:id="rId62" w:history="1">
              <w:r>
                <w:rPr>
                  <w:color w:val="#410a8c"/>
                  <w:u w:val="single"/>
                </w:rPr>
                <w:t xml:space="preserve">halshs-02044535v1</w:t>
              </w:r>
            </w:hyperlink>
          </w:p>
        </w:tc>
      </w:tr>
      <w:tr>
        <w:trPr/>
        <w:tc>
          <w:tcPr>
            <w:noWrap/>
          </w:tcPr>
          <w:p>
            <w:pPr>
              <w:spacing w:after="200"/>
            </w:pPr>
            <w:hyperlink r:id="rId63" w:history="1">
              <w:r>
                <w:rPr>
                  <w:color w:val="1e198e"/>
                  <w:b w:val="1"/>
                  <w:bCs w:val="1"/>
                  <w:u w:val="single"/>
                </w:rPr>
                <w:t xml:space="preserve">Liturgie et images processionnelles</w:t>
              </w:r>
            </w:hyperlink>
          </w:p>
          <w:p>
            <w:pPr/>
            <w:hyperlink r:id="rId20" w:history="1">
              <w:r>
                <w:rPr>
                  <w:color w:val="#410a8c"/>
                  <w:u w:val="single"/>
                </w:rPr>
                <w:t xml:space="preserve">Collomb Pascal</w:t>
              </w:r>
            </w:hyperlink>
            <w:r>
              <w:rPr/>
              <w:t xml:space="preserve">,</w:t>
            </w:r>
            <w:hyperlink r:id="rId64" w:history="1">
              <w:r>
                <w:rPr>
                  <w:color w:val="#410a8c"/>
                  <w:u w:val="single"/>
                </w:rPr>
                <w:t xml:space="preserve">Pascale Rihouet</w:t>
              </w:r>
            </w:hyperlink>
          </w:p>
          <w:p>
            <w:pPr/>
            <w:r>
              <w:rPr/>
              <w:t xml:space="preserve">Jérôme Baschet; Jacques Berlioz; Pierre-Olivier Dittmar. </w:t>
            </w:r>
            <w:r>
              <w:rPr>
                <w:i w:val="1"/>
                <w:iCs w:val="1"/>
              </w:rPr>
              <w:t xml:space="preserve">Les images médiévales</w:t>
            </w:r>
            <w:r>
              <w:rPr/>
              <w:t xml:space="preserve">, Brepols, pp.143-155, 2015, L'atelier du médiéviste</w:t>
            </w:r>
          </w:p>
          <w:p>
            <w:pPr/>
            <w:r>
              <w:rPr/>
              <w:t xml:space="preserve">Chapitre d'ouvrage</w:t>
            </w:r>
          </w:p>
          <w:p>
            <w:pPr/>
            <w:hyperlink r:id="rId63" w:history="1">
              <w:r>
                <w:rPr>
                  <w:color w:val="#410a8c"/>
                  <w:u w:val="single"/>
                </w:rPr>
                <w:t xml:space="preserve">halshs-01133197v1</w:t>
              </w:r>
            </w:hyperlink>
          </w:p>
        </w:tc>
      </w:tr>
      <w:tr>
        <w:trPr/>
        <w:tc>
          <w:tcPr>
            <w:noWrap/>
          </w:tcPr>
          <w:p>
            <w:pPr>
              <w:spacing w:after="200"/>
            </w:pPr>
            <w:hyperlink r:id="rId65" w:history="1">
              <w:r>
                <w:rPr>
                  <w:color w:val="1e198e"/>
                  <w:b w:val="1"/>
                  <w:bCs w:val="1"/>
                  <w:u w:val="single"/>
                </w:rPr>
                <w:t xml:space="preserve">Ecrire la performance processionnelle dans les villes de l'Occident médiéval</w:t>
              </w:r>
            </w:hyperlink>
          </w:p>
          <w:p>
            <w:pPr/>
            <w:hyperlink r:id="rId20" w:history="1">
              <w:r>
                <w:rPr>
                  <w:color w:val="#410a8c"/>
                  <w:u w:val="single"/>
                </w:rPr>
                <w:t xml:space="preserve">Collomb Pascal</w:t>
              </w:r>
            </w:hyperlink>
          </w:p>
          <w:p>
            <w:pPr/>
            <w:r>
              <w:rPr/>
              <w:t xml:space="preserve">Katja GVOZDEVA und Hans Rudolf VELTEN. </w:t>
            </w:r>
            <w:r>
              <w:rPr>
                <w:i w:val="1"/>
                <w:iCs w:val="1"/>
              </w:rPr>
              <w:t xml:space="preserve">Medialität der Prozession. Performanz ritueller Bewegung in Texten und Bildern der Vormoderne - Médialité de la procession. Performance du mouvement rituel en textes et en images à l'époque pré-moderne.</w:t>
            </w:r>
            <w:r>
              <w:rPr/>
              <w:t xml:space="preserve">, Universitätsverlag Winter Heidelberg, pp.105-125, 2011, 978-3-8253-5602-6</w:t>
            </w:r>
          </w:p>
          <w:p>
            <w:pPr/>
            <w:r>
              <w:rPr/>
              <w:t xml:space="preserve">Chapitre d'ouvrage</w:t>
            </w:r>
          </w:p>
          <w:p>
            <w:pPr/>
            <w:hyperlink r:id="rId65" w:history="1">
              <w:r>
                <w:rPr>
                  <w:color w:val="#410a8c"/>
                  <w:u w:val="single"/>
                </w:rPr>
                <w:t xml:space="preserve">halshs-01267027v1</w:t>
              </w:r>
            </w:hyperlink>
          </w:p>
        </w:tc>
      </w:tr>
      <w:tr>
        <w:trPr/>
        <w:tc>
          <w:tcPr>
            <w:noWrap/>
          </w:tcPr>
          <w:p>
            <w:pPr>
              <w:spacing w:after="200"/>
            </w:pPr>
            <w:hyperlink r:id="rId66" w:history="1">
              <w:r>
                <w:rPr>
                  <w:color w:val="1e198e"/>
                  <w:b w:val="1"/>
                  <w:bCs w:val="1"/>
                  <w:u w:val="single"/>
                </w:rPr>
                <w:t xml:space="preserve">Le Ci nous dit : un commentaire de la liturgie médiévale ?</w:t>
              </w:r>
            </w:hyperlink>
          </w:p>
          <w:p>
            <w:pPr/>
            <w:hyperlink r:id="rId20" w:history="1">
              <w:r>
                <w:rPr>
                  <w:color w:val="#410a8c"/>
                  <w:u w:val="single"/>
                </w:rPr>
                <w:t xml:space="preserve">Collomb Pascal</w:t>
              </w:r>
            </w:hyperlink>
          </w:p>
          <w:p>
            <w:pPr/>
            <w:r>
              <w:rPr/>
              <w:t xml:space="preserve">Marie Anne POLO de BEAULIEU; Pascal COLLOMB; Jacques BERLIOZ. </w:t>
            </w:r>
            <w:r>
              <w:rPr>
                <w:i w:val="1"/>
                <w:iCs w:val="1"/>
              </w:rPr>
              <w:t xml:space="preserve">Le tonnerre des exemples. Exempla et médiation culturelle dans l’Occident médiéval</w:t>
            </w:r>
            <w:r>
              <w:rPr/>
              <w:t xml:space="preserve">, Presses universitaires de Rennes, pp.327-336, 2010, </w:t>
            </w:r>
            <w:hyperlink r:id="rId67" w:history="1">
              <w:r>
                <w:rPr>
                  <w:color w:val="#410a8c"/>
                  <w:u w:val="single"/>
                </w:rPr>
                <w:t xml:space="preserve">⟨10.4000/books.pur.132165⟩</w:t>
              </w:r>
            </w:hyperlink>
          </w:p>
          <w:p>
            <w:pPr/>
            <w:r>
              <w:rPr/>
              <w:t xml:space="preserve">Chapitre d'ouvrage</w:t>
            </w:r>
          </w:p>
          <w:p>
            <w:pPr/>
            <w:hyperlink r:id="rId66" w:history="1">
              <w:r>
                <w:rPr>
                  <w:color w:val="#410a8c"/>
                  <w:u w:val="single"/>
                </w:rPr>
                <w:t xml:space="preserve">halshs-01267032v1</w:t>
              </w:r>
            </w:hyperlink>
          </w:p>
        </w:tc>
      </w:tr>
      <w:tr>
        <w:trPr/>
        <w:tc>
          <w:tcPr>
            <w:noWrap/>
          </w:tcPr>
          <w:p>
            <w:pPr>
              <w:spacing w:after="200"/>
            </w:pPr>
            <w:hyperlink r:id="rId68" w:history="1">
              <w:r>
                <w:rPr>
                  <w:color w:val="1e198e"/>
                  <w:b w:val="1"/>
                  <w:bCs w:val="1"/>
                  <w:u w:val="single"/>
                </w:rPr>
                <w:t xml:space="preserve">Le pontifical d’Yves Mahyeuc</w:t>
              </w:r>
            </w:hyperlink>
          </w:p>
          <w:p>
            <w:pPr/>
            <w:hyperlink r:id="rId20" w:history="1">
              <w:r>
                <w:rPr>
                  <w:color w:val="#410a8c"/>
                  <w:u w:val="single"/>
                </w:rPr>
                <w:t xml:space="preserve">Collomb Pascal</w:t>
              </w:r>
            </w:hyperlink>
          </w:p>
          <w:p>
            <w:pPr/>
            <w:r>
              <w:rPr/>
              <w:t xml:space="preserve">A. PIC; G. PROVOST. </w:t>
            </w:r>
            <w:r>
              <w:rPr>
                <w:i w:val="1"/>
                <w:iCs w:val="1"/>
              </w:rPr>
              <w:t xml:space="preserve">Yves Mahyeuc. 1462-1541. Rennes en Renaissance.</w:t>
            </w:r>
            <w:r>
              <w:rPr/>
              <w:t xml:space="preserve">, Presses universitaires de Rennes, pp.233-248, 2010, </w:t>
            </w:r>
            <w:hyperlink r:id="rId69" w:history="1">
              <w:r>
                <w:rPr>
                  <w:color w:val="#410a8c"/>
                  <w:u w:val="single"/>
                </w:rPr>
                <w:t xml:space="preserve">⟨10.4000/books.pur.127320⟩</w:t>
              </w:r>
            </w:hyperlink>
          </w:p>
          <w:p>
            <w:pPr/>
            <w:r>
              <w:rPr/>
              <w:t xml:space="preserve">Chapitre d'ouvrage</w:t>
            </w:r>
          </w:p>
          <w:p>
            <w:pPr/>
            <w:hyperlink r:id="rId68" w:history="1">
              <w:r>
                <w:rPr>
                  <w:color w:val="#410a8c"/>
                  <w:u w:val="single"/>
                </w:rPr>
                <w:t xml:space="preserve">halshs-01267036v1</w:t>
              </w:r>
            </w:hyperlink>
          </w:p>
        </w:tc>
      </w:tr>
      <w:tr>
        <w:trPr/>
        <w:tc>
          <w:tcPr>
            <w:noWrap/>
          </w:tcPr>
          <w:p>
            <w:pPr>
              <w:spacing w:after="200"/>
            </w:pPr>
            <w:hyperlink r:id="rId70" w:history="1">
              <w:r>
                <w:rPr>
                  <w:color w:val="1e198e"/>
                  <w:b w:val="1"/>
                  <w:bCs w:val="1"/>
                  <w:u w:val="single"/>
                </w:rPr>
                <w:t xml:space="preserve">Élaboration et utilisation du Thesaurus Exemplorum Medii Aevi</w:t>
              </w:r>
            </w:hyperlink>
          </w:p>
          <w:p>
            <w:pPr/>
            <w:hyperlink r:id="rId8" w:history="1">
              <w:r>
                <w:rPr>
                  <w:color w:val="#410a8c"/>
                  <w:u w:val="single"/>
                </w:rPr>
                <w:t xml:space="preserve">Pascal Collomb</w:t>
              </w:r>
            </w:hyperlink>
          </w:p>
          <w:p>
            <w:pPr/>
            <w:r>
              <w:rPr>
                <w:i w:val="1"/>
                <w:iCs w:val="1"/>
              </w:rPr>
              <w:t xml:space="preserve">Mémoire des textes. Textes de mémoire</w:t>
            </w:r>
            <w:r>
              <w:rPr/>
              <w:t xml:space="preserve">, Presses de l’Université Paris 10 - CRIX - Centre de recherches italiennes pp.51-61, 2007</w:t>
            </w:r>
          </w:p>
          <w:p>
            <w:pPr/>
            <w:r>
              <w:rPr/>
              <w:t xml:space="preserve">Chapitre d'ouvrage</w:t>
            </w:r>
          </w:p>
          <w:p>
            <w:pPr/>
            <w:hyperlink r:id="rId70" w:history="1">
              <w:r>
                <w:rPr>
                  <w:color w:val="#410a8c"/>
                  <w:u w:val="single"/>
                </w:rPr>
                <w:t xml:space="preserve">halshs-01784391v1</w:t>
              </w:r>
            </w:hyperlink>
          </w:p>
        </w:tc>
      </w:tr>
      <w:tr>
        <w:trPr/>
        <w:tc>
          <w:tcPr>
            <w:noWrap/>
          </w:tcPr>
          <w:p>
            <w:pPr>
              <w:spacing w:after="200"/>
            </w:pPr>
            <w:hyperlink r:id="rId71" w:history="1">
              <w:r>
                <w:rPr>
                  <w:color w:val="1e198e"/>
                  <w:b w:val="1"/>
                  <w:bCs w:val="1"/>
                  <w:u w:val="single"/>
                </w:rPr>
                <w:t xml:space="preserve">Le dragon, l'Eglise et l'imaginaire médiéval</w:t>
              </w:r>
            </w:hyperlink>
          </w:p>
          <w:p>
            <w:pPr/>
            <w:hyperlink r:id="rId8" w:history="1">
              <w:r>
                <w:rPr>
                  <w:color w:val="#410a8c"/>
                  <w:u w:val="single"/>
                </w:rPr>
                <w:t xml:space="preserve">Pascal Collomb</w:t>
              </w:r>
            </w:hyperlink>
          </w:p>
          <w:p>
            <w:pPr/>
            <w:r>
              <w:rPr>
                <w:i w:val="1"/>
                <w:iCs w:val="1"/>
              </w:rPr>
              <w:t xml:space="preserve">Êtres fantastiques. De l'imaginaire alpin à l'imaginaire humain</w:t>
            </w:r>
            <w:r>
              <w:rPr/>
              <w:t xml:space="preserve">, Musée dauphinois, pp.61-64, 2006</w:t>
            </w:r>
          </w:p>
          <w:p>
            <w:pPr/>
            <w:r>
              <w:rPr/>
              <w:t xml:space="preserve">Chapitre d'ouvrage</w:t>
            </w:r>
          </w:p>
          <w:p>
            <w:pPr/>
            <w:hyperlink r:id="rId71" w:history="1">
              <w:r>
                <w:rPr>
                  <w:color w:val="#410a8c"/>
                  <w:u w:val="single"/>
                </w:rPr>
                <w:t xml:space="preserve">halshs-00977841v1</w:t>
              </w:r>
            </w:hyperlink>
          </w:p>
        </w:tc>
      </w:tr>
      <w:tr>
        <w:trPr/>
        <w:tc>
          <w:tcPr>
            <w:noWrap/>
          </w:tcPr>
          <w:p>
            <w:pPr>
              <w:spacing w:after="200"/>
            </w:pPr>
            <w:hyperlink r:id="rId72" w:history="1">
              <w:r>
                <w:rPr>
                  <w:color w:val="1e198e"/>
                  <w:b w:val="1"/>
                  <w:bCs w:val="1"/>
                  <w:u w:val="single"/>
                </w:rPr>
                <w:t xml:space="preserve">Guillaume d'Auvergne au banquet sacré ? La messe et le corps du Christ dans le De missa</w:t>
              </w:r>
            </w:hyperlink>
          </w:p>
          <w:p>
            <w:pPr/>
            <w:hyperlink r:id="rId8" w:history="1">
              <w:r>
                <w:rPr>
                  <w:color w:val="#410a8c"/>
                  <w:u w:val="single"/>
                </w:rPr>
                <w:t xml:space="preserve">Pascal Collomb</w:t>
              </w:r>
            </w:hyperlink>
          </w:p>
          <w:p>
            <w:pPr/>
            <w:r>
              <w:rPr/>
              <w:t xml:space="preserve">MORENZONI Franco, TILLIETTE Jean-Yves. </w:t>
            </w:r>
            <w:r>
              <w:rPr>
                <w:i w:val="1"/>
                <w:iCs w:val="1"/>
              </w:rPr>
              <w:t xml:space="preserve">Autour de Guillaume d'Auvergne</w:t>
            </w:r>
            <w:r>
              <w:rPr/>
              <w:t xml:space="preserve">, Brepols, pp.217-236, 2005, Bibliothèque d'histoire culturelle du Moyen Âge, 2, </w:t>
            </w:r>
            <w:hyperlink r:id="rId73" w:history="1">
              <w:r>
                <w:rPr>
                  <w:color w:val="#410a8c"/>
                  <w:u w:val="single"/>
                </w:rPr>
                <w:t xml:space="preserve">⟨10.1484/M.BHCMA-EB.3.3110⟩</w:t>
              </w:r>
            </w:hyperlink>
          </w:p>
          <w:p>
            <w:pPr/>
            <w:r>
              <w:rPr/>
              <w:t xml:space="preserve">Chapitre d'ouvrage</w:t>
            </w:r>
          </w:p>
          <w:p>
            <w:pPr/>
            <w:hyperlink r:id="rId74" w:history="1">
              <w:r>
                <w:rPr>
                  <w:color w:val="#410a8c"/>
                  <w:u w:val="single"/>
                </w:rPr>
                <w:t xml:space="preserve">istex</w:t>
              </w:r>
            </w:hyperlink>
          </w:p>
          <w:p>
            <w:pPr/>
            <w:hyperlink r:id="rId72" w:history="1">
              <w:r>
                <w:rPr>
                  <w:color w:val="#410a8c"/>
                  <w:u w:val="single"/>
                </w:rPr>
                <w:t xml:space="preserve">halshs-00975069v1</w:t>
              </w:r>
            </w:hyperlink>
          </w:p>
        </w:tc>
      </w:tr>
      <w:tr>
        <w:trPr/>
        <w:tc>
          <w:tcPr>
            <w:noWrap/>
          </w:tcPr>
          <w:p>
            <w:pPr>
              <w:spacing w:after="200"/>
            </w:pPr>
            <w:hyperlink r:id="rId75" w:history="1">
              <w:r>
                <w:rPr>
                  <w:color w:val="1e198e"/>
                  <w:b w:val="1"/>
                  <w:bCs w:val="1"/>
                  <w:u w:val="single"/>
                </w:rPr>
                <w:t xml:space="preserve">Vox clamantis in ecclesia. Contribution des sources liturgiques médiévales occidentales à une histoire du cri</w:t>
              </w:r>
            </w:hyperlink>
          </w:p>
          <w:p>
            <w:pPr/>
            <w:hyperlink r:id="rId8" w:history="1">
              <w:r>
                <w:rPr>
                  <w:color w:val="#410a8c"/>
                  <w:u w:val="single"/>
                </w:rPr>
                <w:t xml:space="preserve">Pascal Collomb</w:t>
              </w:r>
            </w:hyperlink>
          </w:p>
          <w:p>
            <w:pPr/>
            <w:r>
              <w:rPr/>
              <w:t xml:space="preserve">LETT Didier ; OFFENSTADT Nicolas. </w:t>
            </w:r>
            <w:r>
              <w:rPr>
                <w:i w:val="1"/>
                <w:iCs w:val="1"/>
              </w:rPr>
              <w:t xml:space="preserve">Haro ! Noël ! Oyé ! Pratiques du cri au Moyen Âge</w:t>
            </w:r>
            <w:r>
              <w:rPr/>
              <w:t xml:space="preserve">, Presses universitaires de la Sorbonne, pp.117-130, 2003, Histoire ancienne et médiévale, </w:t>
            </w:r>
            <w:hyperlink r:id="rId76" w:history="1">
              <w:r>
                <w:rPr>
                  <w:color w:val="#410a8c"/>
                  <w:u w:val="single"/>
                </w:rPr>
                <w:t xml:space="preserve">⟨10.4000/books.psorbonne.13455⟩</w:t>
              </w:r>
            </w:hyperlink>
          </w:p>
          <w:p>
            <w:pPr/>
            <w:r>
              <w:rPr/>
              <w:t xml:space="preserve">Chapitre d'ouvrage</w:t>
            </w:r>
          </w:p>
          <w:p>
            <w:pPr/>
            <w:hyperlink r:id="rId75" w:history="1">
              <w:r>
                <w:rPr>
                  <w:color w:val="#410a8c"/>
                  <w:u w:val="single"/>
                </w:rPr>
                <w:t xml:space="preserve">halshs-00975035v1</w:t>
              </w:r>
            </w:hyperlink>
          </w:p>
        </w:tc>
      </w:tr>
      <w:tr>
        <w:trPr/>
        <w:tc>
          <w:tcPr>
            <w:noWrap/>
          </w:tcPr>
          <w:p>
            <w:pPr>
              <w:spacing w:after="200"/>
            </w:pPr>
            <w:hyperlink r:id="rId77" w:history="1">
              <w:r>
                <w:rPr>
                  <w:color w:val="1e198e"/>
                  <w:b w:val="1"/>
                  <w:bCs w:val="1"/>
                  <w:u w:val="single"/>
                </w:rPr>
                <w:t xml:space="preserve">Le récit et la liturgie : l'exemple du Grand exorde de Cîteaux</w:t>
              </w:r>
            </w:hyperlink>
          </w:p>
          <w:p>
            <w:pPr/>
            <w:hyperlink r:id="rId8" w:history="1">
              <w:r>
                <w:rPr>
                  <w:color w:val="#410a8c"/>
                  <w:u w:val="single"/>
                </w:rPr>
                <w:t xml:space="preserve">Pascal Collomb</w:t>
              </w:r>
            </w:hyperlink>
          </w:p>
          <w:p>
            <w:pPr/>
            <w:r>
              <w:rPr>
                <w:i w:val="1"/>
                <w:iCs w:val="1"/>
              </w:rPr>
              <w:t xml:space="preserve">Praise no less than Charity. Studies in Honor of M. Chrysogonus Waddell</w:t>
            </w:r>
            <w:r>
              <w:rPr/>
              <w:t xml:space="preserve">, Cistercian Publications, pp.31-52, 2002, Cistercian Studies Series, 193</w:t>
            </w:r>
          </w:p>
          <w:p>
            <w:pPr/>
            <w:r>
              <w:rPr/>
              <w:t xml:space="preserve">Chapitre d'ouvrage</w:t>
            </w:r>
          </w:p>
          <w:p>
            <w:pPr/>
            <w:hyperlink r:id="rId77" w:history="1">
              <w:r>
                <w:rPr>
                  <w:color w:val="#410a8c"/>
                  <w:u w:val="single"/>
                </w:rPr>
                <w:t xml:space="preserve">halshs-00975029v1</w:t>
              </w:r>
            </w:hyperlink>
          </w:p>
        </w:tc>
      </w:tr>
      <w:tr>
        <w:trPr/>
        <w:tc>
          <w:tcPr>
            <w:noWrap/>
          </w:tcPr>
          <w:p>
            <w:pPr>
              <w:spacing w:after="200"/>
            </w:pPr>
            <w:hyperlink r:id="rId78" w:history="1">
              <w:r>
                <w:rPr>
                  <w:color w:val="1e198e"/>
                  <w:b w:val="1"/>
                  <w:bCs w:val="1"/>
                  <w:u w:val="single"/>
                </w:rPr>
                <w:t xml:space="preserve">Les éléments liturgiques de la Légende dorée : tradition et innovations</w:t>
              </w:r>
            </w:hyperlink>
          </w:p>
          <w:p>
            <w:pPr/>
            <w:hyperlink r:id="rId8" w:history="1">
              <w:r>
                <w:rPr>
                  <w:color w:val="#410a8c"/>
                  <w:u w:val="single"/>
                </w:rPr>
                <w:t xml:space="preserve">Pascal Collomb</w:t>
              </w:r>
            </w:hyperlink>
          </w:p>
          <w:p>
            <w:pPr/>
            <w:r>
              <w:rPr/>
              <w:t xml:space="preserve">Franco Morenzoni et Barbara Fleith. </w:t>
            </w:r>
            <w:r>
              <w:rPr>
                <w:i w:val="1"/>
                <w:iCs w:val="1"/>
              </w:rPr>
              <w:t xml:space="preserve">Hagiographie et sainteté. Genèse et usage de la Légende dorée au Moyen Âge</w:t>
            </w:r>
            <w:r>
              <w:rPr/>
              <w:t xml:space="preserve">, Droz, pp.97-122, 2001</w:t>
            </w:r>
          </w:p>
          <w:p>
            <w:pPr/>
            <w:r>
              <w:rPr/>
              <w:t xml:space="preserve">Chapitre d'ouvrage</w:t>
            </w:r>
          </w:p>
          <w:p>
            <w:pPr/>
            <w:hyperlink r:id="rId78" w:history="1">
              <w:r>
                <w:rPr>
                  <w:color w:val="#410a8c"/>
                  <w:u w:val="single"/>
                </w:rPr>
                <w:t xml:space="preserve">halshs-00975008v1</w:t>
              </w:r>
            </w:hyperlink>
          </w:p>
        </w:tc>
      </w:tr>
      <w:tr>
        <w:trPr/>
        <w:tc>
          <w:tcPr>
            <w:noWrap/>
          </w:tcPr>
          <w:p>
            <w:pPr>
              <w:spacing w:after="200"/>
            </w:pPr>
            <w:hyperlink r:id="rId79" w:history="1">
              <w:r>
                <w:rPr>
                  <w:color w:val="1e198e"/>
                  <w:b w:val="1"/>
                  <w:bCs w:val="1"/>
                  <w:u w:val="single"/>
                </w:rPr>
                <w:t xml:space="preserve">Le liber ordinarius : un livre liturgique, une source historique</w:t>
              </w:r>
            </w:hyperlink>
          </w:p>
          <w:p>
            <w:pPr/>
            <w:hyperlink r:id="rId8" w:history="1">
              <w:r>
                <w:rPr>
                  <w:color w:val="#410a8c"/>
                  <w:u w:val="single"/>
                </w:rPr>
                <w:t xml:space="preserve">Pascal Collomb</w:t>
              </w:r>
            </w:hyperlink>
          </w:p>
          <w:p>
            <w:pPr/>
            <w:r>
              <w:rPr/>
              <w:t xml:space="preserve">Pierre GUICHARD; Danièle ALEXANDRE-BIDON. </w:t>
            </w:r>
            <w:r>
              <w:rPr>
                <w:i w:val="1"/>
                <w:iCs w:val="1"/>
              </w:rPr>
              <w:t xml:space="preserve">Comprendre le XIIIe siècle. Mélanges offerts à Marie-Thérèse Lorcin</w:t>
            </w:r>
            <w:r>
              <w:rPr/>
              <w:t xml:space="preserve">, Presses universitaires de Lyon, pp.97-109, 1995</w:t>
            </w:r>
          </w:p>
          <w:p>
            <w:pPr/>
            <w:r>
              <w:rPr/>
              <w:t xml:space="preserve">Chapitre d'ouvrage</w:t>
            </w:r>
          </w:p>
          <w:p>
            <w:pPr/>
            <w:hyperlink r:id="rId79" w:history="1">
              <w:r>
                <w:rPr>
                  <w:color w:val="#410a8c"/>
                  <w:u w:val="single"/>
                </w:rPr>
                <w:t xml:space="preserve">halshs-01784300v1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Compte rendu de William DURAND, Rationale Book five. Commentary on the Divine Office. Introduction, translation and notes by Timothy M. THIBODEAU, Turnhout, Brepols (Corpus Christianorum in Translation, 23), 2015, 227 pages.</w:t>
              </w:r>
            </w:hyperlink>
          </w:p>
          <w:p>
            <w:pPr/>
            <w:hyperlink r:id="rId8" w:history="1">
              <w:r>
                <w:rPr>
                  <w:color w:val="#410a8c"/>
                  <w:u w:val="single"/>
                </w:rPr>
                <w:t xml:space="preserve">Pascal Collomb</w:t>
              </w:r>
            </w:hyperlink>
          </w:p>
          <w:p>
            <w:pPr/>
            <w:r>
              <w:rPr/>
              <w:t xml:space="preserve">2016</w:t>
            </w:r>
          </w:p>
          <w:p>
            <w:pPr/>
            <w:r>
              <w:rPr/>
              <w:t xml:space="preserve">Autre publication scientifique</w:t>
            </w:r>
          </w:p>
          <w:p>
            <w:pPr/>
            <w:hyperlink r:id="rId80" w:history="1">
              <w:r>
                <w:rPr>
                  <w:color w:val="#410a8c"/>
                  <w:u w:val="single"/>
                </w:rPr>
                <w:t xml:space="preserve">halshs-02166911v1</w:t>
              </w:r>
            </w:hyperlink>
          </w:p>
        </w:tc>
      </w:tr>
      <w:tr>
        <w:trPr/>
        <w:tc>
          <w:tcPr>
            <w:noWrap/>
          </w:tcPr>
          <w:p>
            <w:pPr>
              <w:spacing w:after="200"/>
            </w:pPr>
            <w:hyperlink r:id="rId81" w:history="1">
              <w:r>
                <w:rPr>
                  <w:color w:val="1e198e"/>
                  <w:b w:val="1"/>
                  <w:bCs w:val="1"/>
                  <w:u w:val="single"/>
                </w:rPr>
                <w:t xml:space="preserve">Compte rendu de A.M. COLBY-HALL, Vita sancti Willelmi. Fondateur de l’abbaye de Gellone. Ed. et trad. du texte médiéval d’après le ms de l’abbaye de St-Guilhem-le-Désert, Montpellier, AVL Diffusion (Arts et traditions rurales), 2014, 129 pages.</w:t>
              </w:r>
            </w:hyperlink>
          </w:p>
          <w:p>
            <w:pPr/>
            <w:hyperlink r:id="rId8" w:history="1">
              <w:r>
                <w:rPr>
                  <w:color w:val="#410a8c"/>
                  <w:u w:val="single"/>
                </w:rPr>
                <w:t xml:space="preserve">Pascal Collomb</w:t>
              </w:r>
            </w:hyperlink>
          </w:p>
          <w:p>
            <w:pPr/>
            <w:r>
              <w:rPr/>
              <w:t xml:space="preserve">2016</w:t>
            </w:r>
          </w:p>
          <w:p>
            <w:pPr/>
            <w:r>
              <w:rPr/>
              <w:t xml:space="preserve">Autre publication scientifique</w:t>
            </w:r>
          </w:p>
          <w:p>
            <w:pPr/>
            <w:hyperlink r:id="rId81" w:history="1">
              <w:r>
                <w:rPr>
                  <w:color w:val="#410a8c"/>
                  <w:u w:val="single"/>
                </w:rPr>
                <w:t xml:space="preserve">halshs-02166950v1</w:t>
              </w:r>
            </w:hyperlink>
          </w:p>
        </w:tc>
      </w:tr>
      <w:tr>
        <w:trPr/>
        <w:tc>
          <w:tcPr>
            <w:noWrap/>
          </w:tcPr>
          <w:p>
            <w:pPr>
              <w:spacing w:after="200"/>
            </w:pPr>
            <w:hyperlink r:id="rId82" w:history="1">
              <w:r>
                <w:rPr>
                  <w:color w:val="1e198e"/>
                  <w:b w:val="1"/>
                  <w:bCs w:val="1"/>
                  <w:u w:val="single"/>
                </w:rPr>
                <w:t xml:space="preserve">Compte rendu de M.Ch. SALISBURY, The Secular Liturgical Office in Late Medieval England, Turnhout, Brepols (Medieval Church Studies, vol. 36), 2015, XVI + 257 pages.</w:t>
              </w:r>
            </w:hyperlink>
          </w:p>
          <w:p>
            <w:pPr/>
            <w:hyperlink r:id="rId8" w:history="1">
              <w:r>
                <w:rPr>
                  <w:color w:val="#410a8c"/>
                  <w:u w:val="single"/>
                </w:rPr>
                <w:t xml:space="preserve">Pascal Collomb</w:t>
              </w:r>
            </w:hyperlink>
          </w:p>
          <w:p>
            <w:pPr/>
            <w:r>
              <w:rPr/>
              <w:t xml:space="preserve">2016</w:t>
            </w:r>
          </w:p>
          <w:p>
            <w:pPr/>
            <w:r>
              <w:rPr/>
              <w:t xml:space="preserve">Autre publication scientifique</w:t>
            </w:r>
          </w:p>
          <w:p>
            <w:pPr/>
            <w:hyperlink r:id="rId82" w:history="1">
              <w:r>
                <w:rPr>
                  <w:color w:val="#410a8c"/>
                  <w:u w:val="single"/>
                </w:rPr>
                <w:t xml:space="preserve">halshs-02166892v1</w:t>
              </w:r>
            </w:hyperlink>
          </w:p>
        </w:tc>
      </w:tr>
      <w:tr>
        <w:trPr/>
        <w:tc>
          <w:tcPr>
            <w:noWrap/>
          </w:tcPr>
          <w:p>
            <w:pPr>
              <w:spacing w:after="200"/>
            </w:pPr>
            <w:hyperlink r:id="rId83" w:history="1">
              <w:r>
                <w:rPr>
                  <w:color w:val="1e198e"/>
                  <w:b w:val="1"/>
                  <w:bCs w:val="1"/>
                  <w:u w:val="single"/>
                </w:rPr>
                <w:t xml:space="preserve">Compte rendu de J.D. BILLETT, The Divine Office in Anglo-Saxon England. 597-c. 1000, London, Henri Bradshaw Society (Subsidia, VII), 2014, XXII + 463 pages.</w:t>
              </w:r>
            </w:hyperlink>
          </w:p>
          <w:p>
            <w:pPr/>
            <w:hyperlink r:id="rId8" w:history="1">
              <w:r>
                <w:rPr>
                  <w:color w:val="#410a8c"/>
                  <w:u w:val="single"/>
                </w:rPr>
                <w:t xml:space="preserve">Pascal Collomb</w:t>
              </w:r>
            </w:hyperlink>
          </w:p>
          <w:p>
            <w:pPr/>
            <w:r>
              <w:rPr/>
              <w:t xml:space="preserve">2016</w:t>
            </w:r>
          </w:p>
          <w:p>
            <w:pPr/>
            <w:r>
              <w:rPr/>
              <w:t xml:space="preserve">Autre publication scientifique</w:t>
            </w:r>
          </w:p>
          <w:p>
            <w:pPr/>
            <w:hyperlink r:id="rId83" w:history="1">
              <w:r>
                <w:rPr>
                  <w:color w:val="#410a8c"/>
                  <w:u w:val="single"/>
                </w:rPr>
                <w:t xml:space="preserve">halshs-02166894v1</w:t>
              </w:r>
            </w:hyperlink>
          </w:p>
        </w:tc>
      </w:tr>
      <w:tr>
        <w:trPr/>
        <w:tc>
          <w:tcPr>
            <w:noWrap/>
          </w:tcPr>
          <w:p>
            <w:pPr>
              <w:spacing w:after="200"/>
            </w:pPr>
            <w:hyperlink r:id="rId84" w:history="1">
              <w:r>
                <w:rPr>
                  <w:color w:val="1e198e"/>
                  <w:b w:val="1"/>
                  <w:bCs w:val="1"/>
                  <w:u w:val="single"/>
                </w:rPr>
                <w:t xml:space="preserve">Compte rendu de R.W. PFAFF, The Liturgy in Medieval England. A History, Cambridge, Cambridge University Press, 2009, XXVIII + 593 pages.</w:t>
              </w:r>
            </w:hyperlink>
          </w:p>
          <w:p>
            <w:pPr/>
            <w:hyperlink r:id="rId8" w:history="1">
              <w:r>
                <w:rPr>
                  <w:color w:val="#410a8c"/>
                  <w:u w:val="single"/>
                </w:rPr>
                <w:t xml:space="preserve">Pascal Collomb</w:t>
              </w:r>
            </w:hyperlink>
          </w:p>
          <w:p>
            <w:pPr/>
            <w:r>
              <w:rPr/>
              <w:t xml:space="preserve">2016</w:t>
            </w:r>
          </w:p>
          <w:p>
            <w:pPr/>
            <w:r>
              <w:rPr/>
              <w:t xml:space="preserve">Autre publication scientifique</w:t>
            </w:r>
          </w:p>
          <w:p>
            <w:pPr/>
            <w:hyperlink r:id="rId84" w:history="1">
              <w:r>
                <w:rPr>
                  <w:color w:val="#410a8c"/>
                  <w:u w:val="single"/>
                </w:rPr>
                <w:t xml:space="preserve">halshs-02166896v1</w:t>
              </w:r>
            </w:hyperlink>
          </w:p>
        </w:tc>
      </w:tr>
      <w:tr>
        <w:trPr/>
        <w:tc>
          <w:tcPr>
            <w:noWrap/>
          </w:tcPr>
          <w:p>
            <w:pPr>
              <w:spacing w:after="200"/>
            </w:pPr>
            <w:hyperlink r:id="rId85" w:history="1">
              <w:r>
                <w:rPr>
                  <w:color w:val="1e198e"/>
                  <w:b w:val="1"/>
                  <w:bCs w:val="1"/>
                  <w:u w:val="single"/>
                </w:rPr>
                <w:t xml:space="preserve">Compte rendu de A. ODENTHAL, E. FRAUENKNECHT, Der Liber Ordinarius des Speyerer Domes aus dem 15. Jahrhundert (Generallandesarchiv Karlsruhe, Abt. 67, Kopialbücher 452). Münster, Aschendorff Verlag (LQF, Bd 99), 2012, XX + 185 pages.</w:t>
              </w:r>
            </w:hyperlink>
          </w:p>
          <w:p>
            <w:pPr/>
            <w:hyperlink r:id="rId8" w:history="1">
              <w:r>
                <w:rPr>
                  <w:color w:val="#410a8c"/>
                  <w:u w:val="single"/>
                </w:rPr>
                <w:t xml:space="preserve">Pascal Collomb</w:t>
              </w:r>
            </w:hyperlink>
          </w:p>
          <w:p>
            <w:pPr/>
            <w:r>
              <w:rPr/>
              <w:t xml:space="preserve">2016</w:t>
            </w:r>
          </w:p>
          <w:p>
            <w:pPr/>
            <w:r>
              <w:rPr/>
              <w:t xml:space="preserve">Autre publication scientifique</w:t>
            </w:r>
          </w:p>
          <w:p>
            <w:pPr/>
            <w:hyperlink r:id="rId85" w:history="1">
              <w:r>
                <w:rPr>
                  <w:color w:val="#410a8c"/>
                  <w:u w:val="single"/>
                </w:rPr>
                <w:t xml:space="preserve">halshs-02166905v1</w:t>
              </w:r>
            </w:hyperlink>
          </w:p>
        </w:tc>
      </w:tr>
      <w:tr>
        <w:trPr/>
        <w:tc>
          <w:tcPr>
            <w:noWrap/>
          </w:tcPr>
          <w:p>
            <w:pPr>
              <w:spacing w:after="200"/>
            </w:pPr>
            <w:hyperlink r:id="rId86" w:history="1">
              <w:r>
                <w:rPr>
                  <w:color w:val="1e198e"/>
                  <w:b w:val="1"/>
                  <w:bCs w:val="1"/>
                  <w:u w:val="single"/>
                </w:rPr>
                <w:t xml:space="preserve">Compte rendu de G. GROSS, Chanter en polyphonie à Notre-Dame de Paris aux 12e et 13e siècles, Turnhout, Brepols (Studia artistarum – Etudes sur la Faculté des arts dans les Universités médiévales, 14), 2007, 349 pages.</w:t>
              </w:r>
            </w:hyperlink>
          </w:p>
          <w:p>
            <w:pPr/>
            <w:hyperlink r:id="rId8" w:history="1">
              <w:r>
                <w:rPr>
                  <w:color w:val="#410a8c"/>
                  <w:u w:val="single"/>
                </w:rPr>
                <w:t xml:space="preserve">Pascal Collomb</w:t>
              </w:r>
            </w:hyperlink>
          </w:p>
          <w:p>
            <w:pPr/>
            <w:r>
              <w:rPr/>
              <w:t xml:space="preserve">2015</w:t>
            </w:r>
          </w:p>
          <w:p>
            <w:pPr/>
            <w:r>
              <w:rPr/>
              <w:t xml:space="preserve">Autre publication scientifique</w:t>
            </w:r>
          </w:p>
          <w:p>
            <w:pPr/>
            <w:hyperlink r:id="rId86" w:history="1">
              <w:r>
                <w:rPr>
                  <w:color w:val="#410a8c"/>
                  <w:u w:val="single"/>
                </w:rPr>
                <w:t xml:space="preserve">halshs-02166956v1</w:t>
              </w:r>
            </w:hyperlink>
          </w:p>
        </w:tc>
      </w:tr>
      <w:tr>
        <w:trPr/>
        <w:tc>
          <w:tcPr>
            <w:noWrap/>
          </w:tcPr>
          <w:p>
            <w:pPr>
              <w:spacing w:after="200"/>
            </w:pPr>
            <w:hyperlink r:id="rId87" w:history="1">
              <w:r>
                <w:rPr>
                  <w:color w:val="1e198e"/>
                  <w:b w:val="1"/>
                  <w:bCs w:val="1"/>
                  <w:u w:val="single"/>
                </w:rPr>
                <w:t xml:space="preserve">Compte rendu de C. GIRAUD (éd.), Notre-Dame de Paris. 1163-2013. Actes du colloque scientifique tenu au Collège des Bernardins, à Paris, du 12 au 15 décembre 2012, Turnhout, Brepols, 2013, 658 pages + 28 pl. h.t.</w:t>
              </w:r>
            </w:hyperlink>
          </w:p>
          <w:p>
            <w:pPr/>
            <w:hyperlink r:id="rId8" w:history="1">
              <w:r>
                <w:rPr>
                  <w:color w:val="#410a8c"/>
                  <w:u w:val="single"/>
                </w:rPr>
                <w:t xml:space="preserve">Pascal Collomb</w:t>
              </w:r>
            </w:hyperlink>
          </w:p>
          <w:p>
            <w:pPr/>
            <w:r>
              <w:rPr/>
              <w:t xml:space="preserve">2015</w:t>
            </w:r>
          </w:p>
          <w:p>
            <w:pPr/>
            <w:r>
              <w:rPr/>
              <w:t xml:space="preserve">Autre publication scientifique</w:t>
            </w:r>
          </w:p>
          <w:p>
            <w:pPr/>
            <w:hyperlink r:id="rId87" w:history="1">
              <w:r>
                <w:rPr>
                  <w:color w:val="#410a8c"/>
                  <w:u w:val="single"/>
                </w:rPr>
                <w:t xml:space="preserve">halshs-02166952v1</w:t>
              </w:r>
            </w:hyperlink>
          </w:p>
        </w:tc>
      </w:tr>
      <w:tr>
        <w:trPr/>
        <w:tc>
          <w:tcPr>
            <w:noWrap/>
          </w:tcPr>
          <w:p>
            <w:pPr>
              <w:spacing w:after="200"/>
            </w:pPr>
            <w:hyperlink r:id="rId88" w:history="1">
              <w:r>
                <w:rPr>
                  <w:color w:val="1e198e"/>
                  <w:b w:val="1"/>
                  <w:bCs w:val="1"/>
                  <w:u w:val="single"/>
                </w:rPr>
                <w:t xml:space="preserve">Compte rendu du livre de Sabine Frommel, Laurent Lecomte (dir.), Raphaël Tassin (collab.), La place du chœur. Architecture et liturgie du Moyen Âge aux Temps modernes, Paris-Rome, Picard-Campisano Editore</w:t>
              </w:r>
            </w:hyperlink>
          </w:p>
          <w:p>
            <w:pPr/>
            <w:hyperlink r:id="rId8" w:history="1">
              <w:r>
                <w:rPr>
                  <w:color w:val="#410a8c"/>
                  <w:u w:val="single"/>
                </w:rPr>
                <w:t xml:space="preserve">Pascal Collomb</w:t>
              </w:r>
            </w:hyperlink>
          </w:p>
          <w:p>
            <w:pPr/>
            <w:r>
              <w:rPr/>
              <w:t xml:space="preserve">2014, pp.69-70</w:t>
            </w:r>
          </w:p>
          <w:p>
            <w:pPr/>
            <w:r>
              <w:rPr/>
              <w:t xml:space="preserve">Autre publication scientifique</w:t>
            </w:r>
          </w:p>
          <w:p>
            <w:pPr/>
            <w:hyperlink r:id="rId88" w:history="1">
              <w:r>
                <w:rPr>
                  <w:color w:val="#410a8c"/>
                  <w:u w:val="single"/>
                </w:rPr>
                <w:t xml:space="preserve">halshs-00977783v1</w:t>
              </w:r>
            </w:hyperlink>
          </w:p>
        </w:tc>
      </w:tr>
      <w:tr>
        <w:trPr/>
        <w:tc>
          <w:tcPr>
            <w:noWrap/>
          </w:tcPr>
          <w:p>
            <w:pPr>
              <w:spacing w:after="200"/>
            </w:pPr>
            <w:hyperlink r:id="rId89" w:history="1">
              <w:r>
                <w:rPr>
                  <w:color w:val="1e198e"/>
                  <w:b w:val="1"/>
                  <w:bCs w:val="1"/>
                  <w:u w:val="single"/>
                </w:rPr>
                <w:t xml:space="preserve">Recueil liturgique et historique à l’usage de la cathédrale de Rodez</w:t>
              </w:r>
            </w:hyperlink>
          </w:p>
          <w:p>
            <w:pPr/>
            <w:hyperlink r:id="rId8" w:history="1">
              <w:r>
                <w:rPr>
                  <w:color w:val="#410a8c"/>
                  <w:u w:val="single"/>
                </w:rPr>
                <w:t xml:space="preserve">Pascal Collomb</w:t>
              </w:r>
            </w:hyperlink>
          </w:p>
          <w:p>
            <w:pPr/>
            <w:r>
              <w:rPr/>
              <w:t xml:space="preserve">2006</w:t>
            </w:r>
          </w:p>
          <w:p>
            <w:pPr/>
            <w:r>
              <w:rPr/>
              <w:t xml:space="preserve">Autre publication scientifique</w:t>
            </w:r>
          </w:p>
          <w:p>
            <w:pPr/>
            <w:hyperlink r:id="rId89" w:history="1">
              <w:r>
                <w:rPr>
                  <w:color w:val="#410a8c"/>
                  <w:u w:val="single"/>
                </w:rPr>
                <w:t xml:space="preserve">halshs-01784431v1</w:t>
              </w:r>
            </w:hyperlink>
          </w:p>
        </w:tc>
      </w:tr>
      <w:tr>
        <w:trPr/>
        <w:tc>
          <w:tcPr>
            <w:noWrap/>
          </w:tcPr>
          <w:p>
            <w:pPr>
              <w:spacing w:after="200"/>
            </w:pPr>
            <w:hyperlink r:id="rId90" w:history="1">
              <w:r>
                <w:rPr>
                  <w:color w:val="1e198e"/>
                  <w:b w:val="1"/>
                  <w:bCs w:val="1"/>
                  <w:u w:val="single"/>
                </w:rPr>
                <w:t xml:space="preserve">Capitulaire des lectures de la messe (Clermont-Ferrand, Bibl. mun., ms. 23, f. 470-471v)</w:t>
              </w:r>
            </w:hyperlink>
          </w:p>
          <w:p>
            <w:pPr/>
            <w:hyperlink r:id="rId8" w:history="1">
              <w:r>
                <w:rPr>
                  <w:color w:val="#410a8c"/>
                  <w:u w:val="single"/>
                </w:rPr>
                <w:t xml:space="preserve">Pascal Collomb</w:t>
              </w:r>
            </w:hyperlink>
          </w:p>
          <w:p>
            <w:pPr/>
            <w:r>
              <w:rPr/>
              <w:t xml:space="preserve">2006</w:t>
            </w:r>
          </w:p>
          <w:p>
            <w:pPr/>
            <w:r>
              <w:rPr/>
              <w:t xml:space="preserve">Autre publication scientifique</w:t>
            </w:r>
          </w:p>
          <w:p>
            <w:pPr/>
            <w:hyperlink r:id="rId90" w:history="1">
              <w:r>
                <w:rPr>
                  <w:color w:val="#410a8c"/>
                  <w:u w:val="single"/>
                </w:rPr>
                <w:t xml:space="preserve">halshs-01784426v1</w:t>
              </w:r>
            </w:hyperlink>
          </w:p>
        </w:tc>
      </w:tr>
      <w:tr>
        <w:trPr/>
        <w:tc>
          <w:tcPr>
            <w:noWrap/>
          </w:tcPr>
          <w:p>
            <w:pPr>
              <w:spacing w:after="200"/>
            </w:pPr>
            <w:hyperlink r:id="rId91" w:history="1">
              <w:r>
                <w:rPr>
                  <w:color w:val="1e198e"/>
                  <w:b w:val="1"/>
                  <w:bCs w:val="1"/>
                  <w:u w:val="single"/>
                </w:rPr>
                <w:t xml:space="preserve">Ordo perpétuel (Rouen, bibliothèque muncipale, ms. 389 [Y 224])</w:t>
              </w:r>
            </w:hyperlink>
          </w:p>
          <w:p>
            <w:pPr/>
            <w:hyperlink r:id="rId8" w:history="1">
              <w:r>
                <w:rPr>
                  <w:color w:val="#410a8c"/>
                  <w:u w:val="single"/>
                </w:rPr>
                <w:t xml:space="preserve">Pascal Collomb</w:t>
              </w:r>
            </w:hyperlink>
          </w:p>
          <w:p>
            <w:pPr/>
            <w:r>
              <w:rPr/>
              <w:t xml:space="preserve">2006</w:t>
            </w:r>
          </w:p>
          <w:p>
            <w:pPr/>
            <w:r>
              <w:rPr/>
              <w:t xml:space="preserve">Autre publication scientifique</w:t>
            </w:r>
          </w:p>
          <w:p>
            <w:pPr/>
            <w:hyperlink r:id="rId91" w:history="1">
              <w:r>
                <w:rPr>
                  <w:color w:val="#410a8c"/>
                  <w:u w:val="single"/>
                </w:rPr>
                <w:t xml:space="preserve">halshs-01784418v1</w:t>
              </w:r>
            </w:hyperlink>
          </w:p>
        </w:tc>
      </w:tr>
      <w:tr>
        <w:trPr/>
        <w:tc>
          <w:tcPr>
            <w:noWrap/>
          </w:tcPr>
          <w:p>
            <w:pPr>
              <w:spacing w:after="200"/>
            </w:pPr>
            <w:hyperlink r:id="rId92" w:history="1">
              <w:r>
                <w:rPr>
                  <w:color w:val="1e198e"/>
                  <w:b w:val="1"/>
                  <w:bCs w:val="1"/>
                  <w:u w:val="single"/>
                </w:rPr>
                <w:t xml:space="preserve">Statuts de Saint-Ruf et du chapitre cathédral de Marseille (Marseille, Archives départementales des Bouches-du-Rhône, ms. 76)</w:t>
              </w:r>
            </w:hyperlink>
          </w:p>
          <w:p>
            <w:pPr/>
            <w:hyperlink r:id="rId8" w:history="1">
              <w:r>
                <w:rPr>
                  <w:color w:val="#410a8c"/>
                  <w:u w:val="single"/>
                </w:rPr>
                <w:t xml:space="preserve">Pascal Collomb</w:t>
              </w:r>
            </w:hyperlink>
          </w:p>
          <w:p>
            <w:pPr/>
            <w:r>
              <w:rPr/>
              <w:t xml:space="preserve">2006</w:t>
            </w:r>
          </w:p>
          <w:p>
            <w:pPr/>
            <w:r>
              <w:rPr/>
              <w:t xml:space="preserve">Autre publication scientifique</w:t>
            </w:r>
          </w:p>
          <w:p>
            <w:pPr/>
            <w:hyperlink r:id="rId92" w:history="1">
              <w:r>
                <w:rPr>
                  <w:color w:val="#410a8c"/>
                  <w:u w:val="single"/>
                </w:rPr>
                <w:t xml:space="preserve">halshs-01784422v1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Liturgie et débats en Allemagne.</w:t>
              </w:r>
            </w:hyperlink>
          </w:p>
          <w:p>
            <w:pPr/>
            <w:hyperlink r:id="rId94" w:history="1">
              <w:r>
                <w:rPr>
                  <w:color w:val="#410a8c"/>
                  <w:u w:val="single"/>
                </w:rPr>
                <w:t xml:space="preserve">Camilla Cavicchi</w:t>
              </w:r>
            </w:hyperlink>
            <w:r>
              <w:rPr/>
              <w:t xml:space="preserve">,</w:t>
            </w:r>
            <w:hyperlink r:id="rId8" w:history="1">
              <w:r>
                <w:rPr>
                  <w:color w:val="#410a8c"/>
                  <w:u w:val="single"/>
                </w:rPr>
                <w:t xml:space="preserve">Pascal Collomb</w:t>
              </w:r>
            </w:hyperlink>
            <w:r>
              <w:rPr/>
              <w:t xml:space="preserve">,</w:t>
            </w:r>
            <w:hyperlink r:id="rId95" w:history="1">
              <w:r>
                <w:rPr>
                  <w:color w:val="#410a8c"/>
                  <w:u w:val="single"/>
                </w:rPr>
                <w:t xml:space="preserve">Lucas Basilio Ricossa</w:t>
              </w:r>
            </w:hyperlink>
            <w:r>
              <w:rPr/>
              <w:t xml:space="preserve">,</w:t>
            </w:r>
            <w:hyperlink r:id="rId96" w:history="1">
              <w:r>
                <w:rPr>
                  <w:color w:val="#410a8c"/>
                  <w:u w:val="single"/>
                </w:rPr>
                <w:t xml:space="preserve">Réjane Gay Canton</w:t>
              </w:r>
            </w:hyperlink>
            <w:r>
              <w:rPr/>
              <w:t xml:space="preserve">,</w:t>
            </w:r>
            <w:hyperlink r:id="rId97" w:history="1">
              <w:r>
                <w:rPr>
                  <w:color w:val="#410a8c"/>
                  <w:u w:val="single"/>
                </w:rPr>
                <w:t xml:space="preserve">Nicole Bériou</w:t>
              </w:r>
            </w:hyperlink>
            <w:r>
              <w:rPr/>
              <w:t xml:space="preserve">et al.</w:t>
            </w:r>
          </w:p>
          <w:p>
            <w:pPr/>
            <w:r>
              <w:rPr/>
              <w:t xml:space="preserve">2009</w:t>
            </w:r>
          </w:p>
          <w:p>
            <w:pPr/>
            <w:r>
              <w:rPr/>
              <w:t xml:space="preserve">Vidéo</w:t>
            </w:r>
          </w:p>
          <w:p>
            <w:pPr/>
            <w:hyperlink r:id="rId93" w:history="1">
              <w:r>
                <w:rPr>
                  <w:color w:val="#410a8c"/>
                  <w:u w:val="single"/>
                </w:rPr>
                <w:t xml:space="preserve">medihal-01581438v1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37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1784441v1" TargetMode="External"/><Relationship Id="rId8" Type="http://schemas.openxmlformats.org/officeDocument/2006/relationships/hyperlink" Target="https://hal.science/search/index/?q=*&amp;authFullName_s=Pascal Collomb" TargetMode="External"/><Relationship Id="rId9" Type="http://schemas.openxmlformats.org/officeDocument/2006/relationships/hyperlink" Target="https://shs.hal.science/halshs-01784453v1" TargetMode="External"/><Relationship Id="rId10" Type="http://schemas.openxmlformats.org/officeDocument/2006/relationships/hyperlink" Target="https://shs.hal.science/halshs-02166982v1" TargetMode="External"/><Relationship Id="rId11" Type="http://schemas.openxmlformats.org/officeDocument/2006/relationships/hyperlink" Target="https://dx.doi.org/10.1484/J.RHE.5.115564" TargetMode="External"/><Relationship Id="rId12" Type="http://schemas.openxmlformats.org/officeDocument/2006/relationships/hyperlink" Target="https://shs.hal.science/halshs-02166876v1" TargetMode="External"/><Relationship Id="rId13" Type="http://schemas.openxmlformats.org/officeDocument/2006/relationships/hyperlink" Target="https://shs.hal.science/halshs-02166974v1" TargetMode="External"/><Relationship Id="rId14" Type="http://schemas.openxmlformats.org/officeDocument/2006/relationships/hyperlink" Target="https://shs.hal.science/halshs-02166864v1" TargetMode="External"/><Relationship Id="rId15" Type="http://schemas.openxmlformats.org/officeDocument/2006/relationships/hyperlink" Target="https://shs.hal.science/halshs-02166873v1" TargetMode="External"/><Relationship Id="rId16" Type="http://schemas.openxmlformats.org/officeDocument/2006/relationships/hyperlink" Target="https://shs.hal.science/halshs-02166859v1" TargetMode="External"/><Relationship Id="rId17" Type="http://schemas.openxmlformats.org/officeDocument/2006/relationships/hyperlink" Target="https://shs.hal.science/halshs-02166867v1" TargetMode="External"/><Relationship Id="rId18" Type="http://schemas.openxmlformats.org/officeDocument/2006/relationships/hyperlink" Target="https://shs.hal.science/halshs-01784407v1" TargetMode="External"/><Relationship Id="rId19" Type="http://schemas.openxmlformats.org/officeDocument/2006/relationships/hyperlink" Target="https://shs.hal.science/halshs-01267018v1" TargetMode="External"/><Relationship Id="rId20" Type="http://schemas.openxmlformats.org/officeDocument/2006/relationships/hyperlink" Target="https://hal.science/search/index/?q=*&amp;authFullName_s=Collomb Pascal" TargetMode="External"/><Relationship Id="rId21" Type="http://schemas.openxmlformats.org/officeDocument/2006/relationships/hyperlink" Target="https://shs.hal.science/halshs-01267022v1" TargetMode="External"/><Relationship Id="rId22" Type="http://schemas.openxmlformats.org/officeDocument/2006/relationships/hyperlink" Target="https://dx.doi.org/10.4000/acrh.4355" TargetMode="External"/><Relationship Id="rId23" Type="http://schemas.openxmlformats.org/officeDocument/2006/relationships/hyperlink" Target="https://shs.hal.science/halshs-01267017v1" TargetMode="External"/><Relationship Id="rId24" Type="http://schemas.openxmlformats.org/officeDocument/2006/relationships/hyperlink" Target="https://shs.hal.science/halshs-01784400v1" TargetMode="External"/><Relationship Id="rId25" Type="http://schemas.openxmlformats.org/officeDocument/2006/relationships/hyperlink" Target="https://hal.science/search/index/?q=*&amp;authFullName_s=Marie Anne Polo de Beaulieu" TargetMode="External"/><Relationship Id="rId26" Type="http://schemas.openxmlformats.org/officeDocument/2006/relationships/hyperlink" Target="https://shs.hal.science/halshs-00975067v1" TargetMode="External"/><Relationship Id="rId27" Type="http://schemas.openxmlformats.org/officeDocument/2006/relationships/hyperlink" Target="https://shs.hal.science/halshs-01784388v1" TargetMode="External"/><Relationship Id="rId28" Type="http://schemas.openxmlformats.org/officeDocument/2006/relationships/hyperlink" Target="https://dx.doi.org/10.4000/ccrh.3012" TargetMode="External"/><Relationship Id="rId29" Type="http://schemas.openxmlformats.org/officeDocument/2006/relationships/hyperlink" Target="https://shs.hal.science/halshs-00975030v1" TargetMode="External"/><Relationship Id="rId30" Type="http://schemas.openxmlformats.org/officeDocument/2006/relationships/hyperlink" Target="https://shs.hal.science/halshs-00975001v1" TargetMode="External"/><Relationship Id="rId31" Type="http://schemas.openxmlformats.org/officeDocument/2006/relationships/hyperlink" Target="https://hal.science/hal-03309397v1" TargetMode="External"/><Relationship Id="rId32" Type="http://schemas.openxmlformats.org/officeDocument/2006/relationships/hyperlink" Target="https://hal.science/search/index/?q=*&amp;authFullName_s=Jacques Berlioz" TargetMode="External"/><Relationship Id="rId33" Type="http://schemas.openxmlformats.org/officeDocument/2006/relationships/hyperlink" Target="https://hal.science/search/index/?q=*&amp;authFullName_s=Marie Anne Polo De Beaulieu" TargetMode="External"/><Relationship Id="rId34" Type="http://schemas.openxmlformats.org/officeDocument/2006/relationships/hyperlink" Target="https://dx.doi.org/10.3917/ahdlm.068.0073" TargetMode="External"/><Relationship Id="rId35" Type="http://schemas.openxmlformats.org/officeDocument/2006/relationships/hyperlink" Target="https://shs.hal.science/halshs-00974998v1" TargetMode="External"/><Relationship Id="rId36" Type="http://schemas.openxmlformats.org/officeDocument/2006/relationships/hyperlink" Target="https://shs.hal.science/halshs-00974991v1" TargetMode="External"/><Relationship Id="rId37" Type="http://schemas.openxmlformats.org/officeDocument/2006/relationships/hyperlink" Target="https://shs.hal.science/halshs-01784308v1" TargetMode="External"/><Relationship Id="rId38" Type="http://schemas.openxmlformats.org/officeDocument/2006/relationships/hyperlink" Target="https://shs.hal.science/halshs-01784307v1" TargetMode="External"/><Relationship Id="rId39" Type="http://schemas.openxmlformats.org/officeDocument/2006/relationships/hyperlink" Target="https://shs.hal.science/halshs-00974989v1" TargetMode="External"/><Relationship Id="rId40" Type="http://schemas.openxmlformats.org/officeDocument/2006/relationships/hyperlink" Target="https://shs.hal.science/halshs-00974984v1" TargetMode="External"/><Relationship Id="rId41" Type="http://schemas.openxmlformats.org/officeDocument/2006/relationships/hyperlink" Target="https://hal.science/search/index/?q=*&amp;authFullName_s=Robert Amiet" TargetMode="External"/><Relationship Id="rId42" Type="http://schemas.openxmlformats.org/officeDocument/2006/relationships/hyperlink" Target="https://shs.hal.science/halshs-00974951v1" TargetMode="External"/><Relationship Id="rId43" Type="http://schemas.openxmlformats.org/officeDocument/2006/relationships/hyperlink" Target="https://shs.hal.science/halshs-00977830v1" TargetMode="External"/><Relationship Id="rId44" Type="http://schemas.openxmlformats.org/officeDocument/2006/relationships/hyperlink" Target="https://shs.hal.science/halshs-02076742v1" TargetMode="External"/><Relationship Id="rId45" Type="http://schemas.openxmlformats.org/officeDocument/2006/relationships/hyperlink" Target="https://hal.science/search/index/?q=*&amp;authFullName_s=Jean-Michel Poisson" TargetMode="External"/><Relationship Id="rId46" Type="http://schemas.openxmlformats.org/officeDocument/2006/relationships/hyperlink" Target="https://hal.science/search/index/?q=*&amp;authFullName_s=Jean-Louis Gaulin" TargetMode="External"/><Relationship Id="rId47" Type="http://schemas.openxmlformats.org/officeDocument/2006/relationships/hyperlink" Target="https://hal.science/search/index/?q=*&amp;authFullName_s=Laurence Moulinier-Brogi" TargetMode="External"/><Relationship Id="rId48" Type="http://schemas.openxmlformats.org/officeDocument/2006/relationships/hyperlink" Target="https://shs.hal.science/halshs-01133181v1" TargetMode="External"/><Relationship Id="rId49" Type="http://schemas.openxmlformats.org/officeDocument/2006/relationships/hyperlink" Target="https://hal.science/search/index/?q=*&amp;authFullName_s=Boureau Alain" TargetMode="External"/><Relationship Id="rId50" Type="http://schemas.openxmlformats.org/officeDocument/2006/relationships/hyperlink" Target="https://hal.science/search/index/?q=*&amp;authFullName_s=Monique Goullet" TargetMode="External"/><Relationship Id="rId51" Type="http://schemas.openxmlformats.org/officeDocument/2006/relationships/hyperlink" Target="https://hal.science/search/index/?q=*&amp;authFullName_s=Mula Stefano" TargetMode="External"/><Relationship Id="rId52" Type="http://schemas.openxmlformats.org/officeDocument/2006/relationships/hyperlink" Target="https://shs.hal.science/halshs-00977816v1" TargetMode="External"/><Relationship Id="rId53" Type="http://schemas.openxmlformats.org/officeDocument/2006/relationships/hyperlink" Target="https://hal.science/search/index/?q=*&amp;authFullName_s=Polo de Beaulieu Marie Anne" TargetMode="External"/><Relationship Id="rId54" Type="http://schemas.openxmlformats.org/officeDocument/2006/relationships/hyperlink" Target="https://shs.hal.science/halshs-00977808v1" TargetMode="External"/><Relationship Id="rId55" Type="http://schemas.openxmlformats.org/officeDocument/2006/relationships/hyperlink" Target="https://shs.hal.science/halshs-00977796v1" TargetMode="External"/><Relationship Id="rId56" Type="http://schemas.openxmlformats.org/officeDocument/2006/relationships/hyperlink" Target="https://hal.science/search/index/?q=*&amp;authFullName_s=Alain Boureau" TargetMode="External"/><Relationship Id="rId57" Type="http://schemas.openxmlformats.org/officeDocument/2006/relationships/hyperlink" Target="https://shs.hal.science/halshs-00977802v1" TargetMode="External"/><Relationship Id="rId58" Type="http://schemas.openxmlformats.org/officeDocument/2006/relationships/hyperlink" Target="https://hal.science/hal-03225428v1" TargetMode="External"/><Relationship Id="rId59" Type="http://schemas.openxmlformats.org/officeDocument/2006/relationships/hyperlink" Target="https://shs.hal.science/halshs-02044529v1" TargetMode="External"/><Relationship Id="rId60" Type="http://schemas.openxmlformats.org/officeDocument/2006/relationships/hyperlink" Target="https://shs.hal.science/halshs-02044524v1" TargetMode="External"/><Relationship Id="rId61" Type="http://schemas.openxmlformats.org/officeDocument/2006/relationships/hyperlink" Target="https://shs.hal.science/halshs-01491498v1" TargetMode="External"/><Relationship Id="rId62" Type="http://schemas.openxmlformats.org/officeDocument/2006/relationships/hyperlink" Target="https://shs.hal.science/halshs-02044535v1" TargetMode="External"/><Relationship Id="rId63" Type="http://schemas.openxmlformats.org/officeDocument/2006/relationships/hyperlink" Target="https://shs.hal.science/halshs-01133197v1" TargetMode="External"/><Relationship Id="rId64" Type="http://schemas.openxmlformats.org/officeDocument/2006/relationships/hyperlink" Target="https://hal.science/search/index/?q=*&amp;authFullName_s=Pascale Rihouet" TargetMode="External"/><Relationship Id="rId65" Type="http://schemas.openxmlformats.org/officeDocument/2006/relationships/hyperlink" Target="https://shs.hal.science/halshs-01267027v1" TargetMode="External"/><Relationship Id="rId66" Type="http://schemas.openxmlformats.org/officeDocument/2006/relationships/hyperlink" Target="https://shs.hal.science/halshs-01267032v1" TargetMode="External"/><Relationship Id="rId67" Type="http://schemas.openxmlformats.org/officeDocument/2006/relationships/hyperlink" Target="https://dx.doi.org/10.4000/books.pur.132165" TargetMode="External"/><Relationship Id="rId68" Type="http://schemas.openxmlformats.org/officeDocument/2006/relationships/hyperlink" Target="https://shs.hal.science/halshs-01267036v1" TargetMode="External"/><Relationship Id="rId69" Type="http://schemas.openxmlformats.org/officeDocument/2006/relationships/hyperlink" Target="https://dx.doi.org/10.4000/books.pur.127320" TargetMode="External"/><Relationship Id="rId70" Type="http://schemas.openxmlformats.org/officeDocument/2006/relationships/hyperlink" Target="https://shs.hal.science/halshs-01784391v1" TargetMode="External"/><Relationship Id="rId71" Type="http://schemas.openxmlformats.org/officeDocument/2006/relationships/hyperlink" Target="https://shs.hal.science/halshs-00977841v1" TargetMode="External"/><Relationship Id="rId72" Type="http://schemas.openxmlformats.org/officeDocument/2006/relationships/hyperlink" Target="https://shs.hal.science/halshs-00975069v1" TargetMode="External"/><Relationship Id="rId73" Type="http://schemas.openxmlformats.org/officeDocument/2006/relationships/hyperlink" Target="https://dx.doi.org/10.1484/M.BHCMA-EB.3.3110" TargetMode="External"/><Relationship Id="rId74" Type="http://schemas.openxmlformats.org/officeDocument/2006/relationships/hyperlink" Target="https://api.istex.fr/ark:/67375/8QZ-S56CBRBC-L/fulltext.pdf?sid=hal" TargetMode="External"/><Relationship Id="rId75" Type="http://schemas.openxmlformats.org/officeDocument/2006/relationships/hyperlink" Target="https://shs.hal.science/halshs-00975035v1" TargetMode="External"/><Relationship Id="rId76" Type="http://schemas.openxmlformats.org/officeDocument/2006/relationships/hyperlink" Target="https://dx.doi.org/10.4000/books.psorbonne.13455" TargetMode="External"/><Relationship Id="rId77" Type="http://schemas.openxmlformats.org/officeDocument/2006/relationships/hyperlink" Target="https://shs.hal.science/halshs-00975029v1" TargetMode="External"/><Relationship Id="rId78" Type="http://schemas.openxmlformats.org/officeDocument/2006/relationships/hyperlink" Target="https://shs.hal.science/halshs-00975008v1" TargetMode="External"/><Relationship Id="rId79" Type="http://schemas.openxmlformats.org/officeDocument/2006/relationships/hyperlink" Target="https://shs.hal.science/halshs-01784300v1" TargetMode="External"/><Relationship Id="rId80" Type="http://schemas.openxmlformats.org/officeDocument/2006/relationships/hyperlink" Target="https://shs.hal.science/halshs-02166911v1" TargetMode="External"/><Relationship Id="rId81" Type="http://schemas.openxmlformats.org/officeDocument/2006/relationships/hyperlink" Target="https://shs.hal.science/halshs-02166950v1" TargetMode="External"/><Relationship Id="rId82" Type="http://schemas.openxmlformats.org/officeDocument/2006/relationships/hyperlink" Target="https://shs.hal.science/halshs-02166892v1" TargetMode="External"/><Relationship Id="rId83" Type="http://schemas.openxmlformats.org/officeDocument/2006/relationships/hyperlink" Target="https://shs.hal.science/halshs-02166894v1" TargetMode="External"/><Relationship Id="rId84" Type="http://schemas.openxmlformats.org/officeDocument/2006/relationships/hyperlink" Target="https://shs.hal.science/halshs-02166896v1" TargetMode="External"/><Relationship Id="rId85" Type="http://schemas.openxmlformats.org/officeDocument/2006/relationships/hyperlink" Target="https://shs.hal.science/halshs-02166905v1" TargetMode="External"/><Relationship Id="rId86" Type="http://schemas.openxmlformats.org/officeDocument/2006/relationships/hyperlink" Target="https://shs.hal.science/halshs-02166956v1" TargetMode="External"/><Relationship Id="rId87" Type="http://schemas.openxmlformats.org/officeDocument/2006/relationships/hyperlink" Target="https://shs.hal.science/halshs-02166952v1" TargetMode="External"/><Relationship Id="rId88" Type="http://schemas.openxmlformats.org/officeDocument/2006/relationships/hyperlink" Target="https://shs.hal.science/halshs-00977783v1" TargetMode="External"/><Relationship Id="rId89" Type="http://schemas.openxmlformats.org/officeDocument/2006/relationships/hyperlink" Target="https://shs.hal.science/halshs-01784431v1" TargetMode="External"/><Relationship Id="rId90" Type="http://schemas.openxmlformats.org/officeDocument/2006/relationships/hyperlink" Target="https://shs.hal.science/halshs-01784426v1" TargetMode="External"/><Relationship Id="rId91" Type="http://schemas.openxmlformats.org/officeDocument/2006/relationships/hyperlink" Target="https://shs.hal.science/halshs-01784418v1" TargetMode="External"/><Relationship Id="rId92" Type="http://schemas.openxmlformats.org/officeDocument/2006/relationships/hyperlink" Target="https://shs.hal.science/halshs-01784422v1" TargetMode="External"/><Relationship Id="rId93" Type="http://schemas.openxmlformats.org/officeDocument/2006/relationships/hyperlink" Target="https://hal.campus-aar.fr/medihal-01581438v1" TargetMode="External"/><Relationship Id="rId94" Type="http://schemas.openxmlformats.org/officeDocument/2006/relationships/hyperlink" Target="https://hal.science/search/index/?q=*&amp;authFullName_s=Camilla Cavicchi" TargetMode="External"/><Relationship Id="rId95" Type="http://schemas.openxmlformats.org/officeDocument/2006/relationships/hyperlink" Target="https://hal.science/search/index/?q=*&amp;authFullName_s=Lucas Basilio Ricossa" TargetMode="External"/><Relationship Id="rId96" Type="http://schemas.openxmlformats.org/officeDocument/2006/relationships/hyperlink" Target="https://hal.science/search/index/?q=*&amp;authFullName_s=R&#233;jane Gay Canton" TargetMode="External"/><Relationship Id="rId97" Type="http://schemas.openxmlformats.org/officeDocument/2006/relationships/hyperlink" Target="https://hal.science/search/index/?q=*&amp;authFullName_s=Nicole B&#233;riou"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Collomb</dc:title>
  <dc:description>CV</dc:description>
  <dc:subject/>
  <cp:keywords/>
  <cp:category/>
  <cp:lastModifiedBy/>
  <dcterms:created xsi:type="dcterms:W3CDTF">2026-03-15T17:39:53+01:00</dcterms:created>
  <dcterms:modified xsi:type="dcterms:W3CDTF">2026-03-15T17:39:53+01:00</dcterms:modified>
</cp:coreProperties>
</file>

<file path=docProps/custom.xml><?xml version="1.0" encoding="utf-8"?>
<Properties xmlns="http://schemas.openxmlformats.org/officeDocument/2006/custom-properties" xmlns:vt="http://schemas.openxmlformats.org/officeDocument/2006/docPropsVTypes"/>
</file>