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 Constantin Antoche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constantin-emanuel-antoche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0009-0008-3866-8061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2020 – membre associé du GRHis (Groupe de Recherche d’Histoire – EA 3831 de l’Université de Rouen-Normandie).2017 - Enseignant en histoire médiévale (chargé d’enseignement) à l’Université de Rouen-Normandie.  UFR des Lettres et sciences humaines. Enseignements : histoire des croisades (XIe-XIIIe siècles) ; histoire de l’Orient au Moyen Âge (l’islam médiéval, empires byzantin, mongol, seldjoukide et ottoman).2012-2015 - participation au programme de recherche postdoctoral « Reconfiguring the Crusade and the Holy War in the fifteenth centuries: goals, agencies and resonances », Université de Leicester (Royaume-Uni), dirigé par le professeur Norman Housley.2011-2015 : Séminaire de recherche dans le cadre du CRH (Centre de Recherches Historiques) - CEBNHSEE (Centre d’études byzantines, néo-helléniques et sud-est européennes), École des Hautes études en Sciences Sociales: « Guerres impériales dans le Sud-est européen (XIVe-XVIe siècles). L’empire byzantin, l’Empire ottoman et les croisades tardives ». En collaboration avec Dan Ioan Muresan et Güneş Isiksel.2008 : chercheur associé au CETOBAC (Centre d’études turques, ottomanes, balkaniques et centrasiatiques - UMR 8032 du CNRS).2008 : Docteur de l’Ecole des Hautes Etudes en Sciences Sociales, « Histoire et civilisations » sous la dir. de Gilles Veinstein (professeur au Collège de France. Jury : Lucien Bély, Claude Michaud, George Jewsbury, Matei Cazacu. Mention : « Très bien avec félicitations ». Sujet de thèse: Guerre et diplomatie dans l’Europe Orientale au XVIIe siècle. Le cas de la principauté de Moldavie (1607-1621). Édition critique  et commentaire de l’ouvrage de Jacques Baret, seigneur de La Galanderie, (1579 – vers 1650): « Histoire sommaire des choses plus mémorables advenues aux derniers troubles de Moldavie … », Paris, chez Toussainct du Bray, 1620.2005-2007 : Allocataire de recherche au « Centre d’études d’histoire de la défense», Château de Vincennes, (Ministère de la Défense).2002 : Membre de la Commission française d’Histoire Militaire (CFHM).2002 : Master II (DEA). Ecole des Hautes Etudes en Sciences Sociales, sous la dir. de Gilles Veinstein.2001 : Élève Diplôme de l’École Pratique des Hautes Études, IVe section, sciences historiques et  philologiques.  Sujet de thèse : &amp;quot;L'apparition et l’évolution de l’art militaire hussite dans les principautés de Moldavie et de Valachie (XVe-XVIIe siècles)&amp;quot;, 668 p., sous la dir. de Jean Chagniot, (directeur d’études).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de Saxe, Mes Rêveries suivies d’un choix de correspondance politique, militaire et privée, (éd Jean-Pierre Bois et Jean-Paul Charnay), Paris, Editions Economica,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2025, pp.625-629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historiographiques sur les combats de Jean Hunyadi avec les armées ottomanes durant l’année 1442 : « […] ad locum qui Waskapu dicitur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 Moldaviae </w:t>
            </w:r>
            <w:r>
              <w:rPr/>
              <w:t xml:space="preserve">, 2025, XV,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Milice Chrétienne en Europe Orientale (1618-1621). Samuel Korecki et ses lettres à Charles de Gonzague duc de Nevers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Emanuel Constantin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2024, 5 (19), pp.71-142.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⟨10.36158/97888929593303⟩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dans la Grande Guerre (1916) vue par les généraux Henry de Lacroix et Edmond Buat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Arhivelor/Archives Review</w:t>
            </w:r>
            <w:r>
              <w:rPr/>
              <w:t xml:space="preserve">, 2021, 98 (1-2),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Churchill, le “ventre mou de l’Europe” et la Roumanie (1941-1944)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Arhivelor/Archives Review</w:t>
            </w:r>
            <w:r>
              <w:rPr/>
              <w:t xml:space="preserve">, 2017, 94 (1-2),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Radu Şerban, prince de Valachie à la bataille d’Ogretin-Teişani (23-24 septembre 1602)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Istorie Militara</w:t>
            </w:r>
            <w:r>
              <w:rPr/>
              <w:t xml:space="preserve">, 2014, 143-144 (3-4),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Effrayer pour mieux vaincre. L’impact psychologique des armées moldo-valaques sur leurs adversaires (XIVe-XVIe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Istorie Militara</w:t>
            </w:r>
            <w:r>
              <w:rPr/>
              <w:t xml:space="preserve">, 2012, 131-132 (3-4), pp.68-92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du Sud-est européen dans la Grande Guerre (1915). Trois reportages d’Albert Londres et les mémoires de Gheorghe Jurgea-Negrileşti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2012, 89 (2), pp.150-170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en marge de l’expédition du roi Jean Ier Albert en Moldavie (août – octobre 1497)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2012, 49,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Baret, seigneur de La Galanderie (1579 - 1650). L’écrivain et son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2010, 87 (2),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polonaise de 1450 en Moldavie et la bataille de la petite rivière de Crasna (Izvorul Crasnei, 6 septembre 1450)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2010, 19 (suppl. 2/2),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Matei Cazacu à la recherche de Dracula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2005, 37, pp.355-364.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⟨10.2143/TURC.37.0.2011711⟩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&amp;quot;tábor&amp;quot; de Jan Zizka et de Jean Hunyadi au &amp;quot;tâbur çengi&amp;quot; des armées ottomanes. L’art militaire hussite dans l’Europe Orientale, le Proche et le Moyen Orient (XVe-XVIIe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Turcica. Revue du monde turc et ottoman</w:t>
            </w:r>
            <w:r>
              <w:rPr/>
              <w:t xml:space="preserve">, 2004, 36, pp.91-124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du roi Mathias Corvin en Moldavie, 1467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militaire</w:t>
            </w:r>
            <w:r>
              <w:rPr/>
              <w:t xml:space="preserve">, 2003, 83,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Jacques Langendorf, « Faire la guerre: Antoine-Henri Jomini, t. I, Chronique, situation, caractère », Genève, Georg Editeur, 2001, 395 p. in 8°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2003, XXXIX–XL, pp.721-724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Nicopolis (1396) et de Varna (1444) : une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Mediaevalia Transilvanica</w:t>
            </w:r>
            <w:r>
              <w:rPr/>
              <w:t xml:space="preserve">, 2002, 4 (1-2), pp.28-74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rivière de Ialomiţa (2 septembre 1442), une victoire majeure de la Chrétienté face aux armées ottomanes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1998, 9 - Nouvelle histoire bataille,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ambassadeur français à la Porte ottomane : Achille de Harlay, baron de Sancy et de la Mole (1611 - 1619)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Academia Româna. Centrul de studii transilvane. </w:t>
            </w:r>
            <w:r>
              <w:rPr>
                <w:i w:val="1"/>
                <w:iCs w:val="1"/>
              </w:rPr>
              <w:t xml:space="preserve">Istoria ca datorie. Omagiu Academicianului Ion Aurel Pop</w:t>
            </w:r>
            <w:r>
              <w:rPr/>
              <w:t xml:space="preserve">, pp.747-760, 2015, 9737784987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 1443 dans les Balkans. Anatomie d’un 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Alexandru Simon; Julian Mihai Damian; Mihailo Popovic. </w:t>
            </w:r>
            <w:r>
              <w:rPr>
                <w:i w:val="1"/>
                <w:iCs w:val="1"/>
              </w:rPr>
              <w:t xml:space="preserve">Italy and Europe’s Eastern Border (1204-1669)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pp.9-30, 2012, 9783631618578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irrégulières dans les principautés de Moldavie et de Valachie (XIVe-XVIe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Economica; Hervé Coutau-Bégarie. </w:t>
            </w:r>
            <w:r>
              <w:rPr>
                <w:i w:val="1"/>
                <w:iCs w:val="1"/>
              </w:rPr>
              <w:t xml:space="preserve">Stratégies irrégulières</w:t>
            </w:r>
            <w:r>
              <w:rPr/>
              <w:t xml:space="preserve">, pp.160-183,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concernant l’évolution tactique du chariot sur le champ de bataille dans l’histoire militaire universelle. L’Antiquité et le Moyen Age jusqu’à l’avènement des Hussites (1420)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Europa Nova. </w:t>
            </w:r>
            <w:r>
              <w:rPr>
                <w:i w:val="1"/>
                <w:iCs w:val="1"/>
              </w:rPr>
              <w:t xml:space="preserve">Guerre et société en Europe. Perspectives de nouvelles recherches</w:t>
            </w:r>
            <w:r>
              <w:rPr/>
              <w:t xml:space="preserve">, pp.36-62, 2004, 973-8158-38-9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gentilhomme lorrain Charles de Joppecourt et l’histoire de la principauté de Moldavie dans la seconde décennie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Combattre, gouverner, écrire. Études réunies en l’honneur de Jean Chagniot</w:t>
            </w:r>
            <w:r>
              <w:rPr/>
              <w:t xml:space="preserve">, Economica, pp.25-36, 2003, 2717846476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hal-04634059v1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B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tin-emanuel-antoche" TargetMode="External"/><Relationship Id="rId8" Type="http://schemas.openxmlformats.org/officeDocument/2006/relationships/hyperlink" Target="https://orcid.org/0009-0008-3866-8061" TargetMode="External"/><Relationship Id="rId9" Type="http://schemas.openxmlformats.org/officeDocument/2006/relationships/hyperlink" Target="https://hal.science/hal-05171508v1" TargetMode="External"/><Relationship Id="rId10" Type="http://schemas.openxmlformats.org/officeDocument/2006/relationships/hyperlink" Target="https://hal.science/search/index/?q=*&amp;authFullName_s=Constantin Emanuel Antoche" TargetMode="External"/><Relationship Id="rId11" Type="http://schemas.openxmlformats.org/officeDocument/2006/relationships/hyperlink" Target="https://hal.science/hal-05251498v1" TargetMode="External"/><Relationship Id="rId12" Type="http://schemas.openxmlformats.org/officeDocument/2006/relationships/hyperlink" Target="https://hal.science/hal-04608835v1" TargetMode="External"/><Relationship Id="rId13" Type="http://schemas.openxmlformats.org/officeDocument/2006/relationships/hyperlink" Target="https://hal.science/search/index/?q=*&amp;authFullName_s=Emanuel Constantin Antoche" TargetMode="External"/><Relationship Id="rId14" Type="http://schemas.openxmlformats.org/officeDocument/2006/relationships/hyperlink" Target="https://dx.doi.org/10.36158/97888929593303" TargetMode="External"/><Relationship Id="rId15" Type="http://schemas.openxmlformats.org/officeDocument/2006/relationships/hyperlink" Target="https://hal.science/hal-04608040v1" TargetMode="External"/><Relationship Id="rId16" Type="http://schemas.openxmlformats.org/officeDocument/2006/relationships/hyperlink" Target="https://hal.science/hal-04608103v1" TargetMode="External"/><Relationship Id="rId17" Type="http://schemas.openxmlformats.org/officeDocument/2006/relationships/hyperlink" Target="https://hal.science/search/index/?q=*&amp;authFullName_s=Matei Cazacu" TargetMode="External"/><Relationship Id="rId18" Type="http://schemas.openxmlformats.org/officeDocument/2006/relationships/hyperlink" Target="https://hal.science/hal-04633991v1" TargetMode="External"/><Relationship Id="rId19" Type="http://schemas.openxmlformats.org/officeDocument/2006/relationships/hyperlink" Target="https://hal.science/hal-04634683v1" TargetMode="External"/><Relationship Id="rId20" Type="http://schemas.openxmlformats.org/officeDocument/2006/relationships/hyperlink" Target="https://hal.science/hal-04608616v1" TargetMode="External"/><Relationship Id="rId21" Type="http://schemas.openxmlformats.org/officeDocument/2006/relationships/hyperlink" Target="https://hal.science/hal-04634570v1" TargetMode="External"/><Relationship Id="rId22" Type="http://schemas.openxmlformats.org/officeDocument/2006/relationships/hyperlink" Target="https://hal.science/hal-04634633v1" TargetMode="External"/><Relationship Id="rId23" Type="http://schemas.openxmlformats.org/officeDocument/2006/relationships/hyperlink" Target="https://hal.science/hal-04634739v1" TargetMode="External"/><Relationship Id="rId24" Type="http://schemas.openxmlformats.org/officeDocument/2006/relationships/hyperlink" Target="https://hal.science/hal-04652025v1" TargetMode="External"/><Relationship Id="rId25" Type="http://schemas.openxmlformats.org/officeDocument/2006/relationships/hyperlink" Target="https://hal.science/search/index/?q=*&amp;authFullName_s=Emanuel Antoche" TargetMode="External"/><Relationship Id="rId26" Type="http://schemas.openxmlformats.org/officeDocument/2006/relationships/hyperlink" Target="https://dx.doi.org/10.2143/TURC.37.0.2011711" TargetMode="External"/><Relationship Id="rId27" Type="http://schemas.openxmlformats.org/officeDocument/2006/relationships/hyperlink" Target="https://hal.science/hal-04608003v1" TargetMode="External"/><Relationship Id="rId28" Type="http://schemas.openxmlformats.org/officeDocument/2006/relationships/hyperlink" Target="https://hal.science/hal-05054971v1" TargetMode="External"/><Relationship Id="rId29" Type="http://schemas.openxmlformats.org/officeDocument/2006/relationships/hyperlink" Target="https://hal.science/hal-05171503v1" TargetMode="External"/><Relationship Id="rId30" Type="http://schemas.openxmlformats.org/officeDocument/2006/relationships/hyperlink" Target="https://hal.science/hal-04634978v1" TargetMode="External"/><Relationship Id="rId31" Type="http://schemas.openxmlformats.org/officeDocument/2006/relationships/hyperlink" Target="https://hal.science/hal-04648953v1" TargetMode="External"/><Relationship Id="rId32" Type="http://schemas.openxmlformats.org/officeDocument/2006/relationships/hyperlink" Target="https://hal.science/hal-04634941v1" TargetMode="External"/><Relationship Id="rId33" Type="http://schemas.openxmlformats.org/officeDocument/2006/relationships/hyperlink" Target="https://hal.science/hal-04635085v1" TargetMode="External"/><Relationship Id="rId34" Type="http://schemas.openxmlformats.org/officeDocument/2006/relationships/hyperlink" Target="https://www.peterlang.com/document/1045780" TargetMode="External"/><Relationship Id="rId35" Type="http://schemas.openxmlformats.org/officeDocument/2006/relationships/hyperlink" Target="https://hal.science/hal-05383131v1" TargetMode="External"/><Relationship Id="rId36" Type="http://schemas.openxmlformats.org/officeDocument/2006/relationships/hyperlink" Target="https://hal.science/hal-05383023v1" TargetMode="External"/><Relationship Id="rId37" Type="http://schemas.openxmlformats.org/officeDocument/2006/relationships/hyperlink" Target="https://hal.science/hal-0463405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 Constantin Antoche</dc:title>
  <dc:description>CV</dc:description>
  <dc:subject/>
  <cp:keywords/>
  <cp:category/>
  <cp:lastModifiedBy/>
  <dcterms:created xsi:type="dcterms:W3CDTF">2026-03-17T03:47:33+01:00</dcterms:created>
  <dcterms:modified xsi:type="dcterms:W3CDTF">2026-03-17T03:47:33+01:00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