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Denuc </w:t>
      </w:r>
      <w:r>
        <w:rPr>
          <w:color w:val="641e6e"/>
        </w:rPr>
        <w:t xml:space="preserve">ATER en Sciences du Langage à l'Université de Lorraine (ATILF) - Doctorant en linguistique à l'EHESS (CRAL)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corentin-denuc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0000-0003-4896-9825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doctorant en linguistique à l'Ecole des Hautes Etudes en Sciences Sociales (EHESS/CRAL) et ATER en linguistique à l'Université de Lorraine (UL/ATILF). Je rédige une thèse sur &amp;quot;Les propriétés sémantiques et pragmatiques des noms institutionnels&amp;quot;. Je me focalise notamment sur les mots </w:t>
      </w:r>
      <w:r>
        <w:rPr>
          <w:i w:val="1"/>
          <w:iCs w:val="1"/>
        </w:rPr>
        <w:t xml:space="preserve">Etat</w:t>
      </w:r>
      <w:r>
        <w:rPr/>
        <w:t xml:space="preserve">, </w:t>
      </w:r>
      <w:r>
        <w:rPr>
          <w:i w:val="1"/>
          <w:iCs w:val="1"/>
        </w:rPr>
        <w:t xml:space="preserve">chef</w:t>
      </w:r>
      <w:r>
        <w:rPr/>
        <w:t xml:space="preserve">, </w:t>
      </w:r>
      <w:r>
        <w:rPr>
          <w:i w:val="1"/>
          <w:iCs w:val="1"/>
        </w:rPr>
        <w:t xml:space="preserve">frontière</w:t>
      </w:r>
      <w:r>
        <w:rPr/>
        <w:t xml:space="preserve"> et </w:t>
      </w:r>
      <w:r>
        <w:rPr>
          <w:i w:val="1"/>
          <w:iCs w:val="1"/>
        </w:rPr>
        <w:t xml:space="preserve">association</w:t>
      </w:r>
      <w:r>
        <w:rPr/>
        <w:t xml:space="preserve">.</w:t>
      </w:r>
    </w:p>
    <w:p>
      <w:pPr/>
      <w:r>
        <w:rPr/>
        <w:t xml:space="preserve">Mes travaux s'inscrivent dans l'héritage de la sémantique argumentative. Je m'intéresse à ce titre aux relations entre la signification des unités lexicales et la valeur argumentative des discours dans lesquels elles sont employées. Au-delà, je m'intéresse à la façon dont la signification lexicale préfigure (ou non) les actes de parole.</w:t>
      </w:r>
    </w:p>
    <w:p>
      <w:pPr/>
      <w:r>
        <w:rPr>
          <w:b w:val="1"/>
          <w:bCs w:val="1"/>
        </w:rPr>
        <w:t xml:space="preserve">Domaines et objets de recherches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Sémantique lexicale</w:t>
      </w:r>
      <w:r>
        <w:rPr/>
        <w:t xml:space="preserve"> (noms institutionnels, termes axiologiques, marqueurs modaux, noms propres)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Argumentation</w:t>
      </w:r>
      <w:r>
        <w:rPr/>
        <w:t xml:space="preserve"> (sémantique argumentative)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Interface sémantique/pragmatique</w:t>
      </w:r>
      <w:r>
        <w:rPr/>
        <w:t xml:space="preserve"> (signification lexicale et actes de parole)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Interface syntaxe/sémantique</w:t>
      </w:r>
      <w:r>
        <w:rPr/>
        <w:t xml:space="preserve"> (phrases complexes, périphrases verbales et modalité)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du discours politique et polémique sur les réseaux sociaux</w:t>
      </w:r>
      <w:r>
        <w:rPr/>
        <w:t xml:space="preserve"> (Twitter/X notamment)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Philosophie du langage</w:t>
      </w:r>
      <w:r>
        <w:rPr/>
        <w:t xml:space="preserve"> (actes de parole, cognitivisme/non-cognitivisme, termes singuliers)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Enonciation</w:t>
      </w:r>
      <w:r>
        <w:rPr/>
        <w:t xml:space="preserve"> (modalité, présupposition, subjectivité dans le langage)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ascriptivistes et argumentativistes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⟨10.54563/lexique.891⟩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catégorie lexicale : le cas du lexique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pp.04004.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⟨10.1051/shsconf/202213804004⟩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modaux, termes évaluatifs et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du CerLiCO : Marqueurs modaux, énonciation et argumentation 2</w:t>
            </w:r>
            <w:r>
              <w:rPr/>
              <w:t xml:space="preserve">, May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schémas argumentatifs - L’exemple des mots terroriste et résistant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ARGAGE 2021</w:t>
            </w:r>
            <w:r>
              <w:rPr/>
              <w:t xml:space="preserve">, CoRReA (Collectif Romand de Recherche en Argumentation – Universités de Fribourg, Lausanne et Neuchâtel), Nov 2021,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Argumentativism as a special case of non-cognitivism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 Language Workshop (The 15th Syntax and Semantics Conference in Paris)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argumentation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Cristiane Dall’ Cortivo Lebler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sémantique argumentative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Julio Cesar Machado</w:t>
              </w:r>
            </w:hyperlink>
          </w:p>
          <w:p>
            <w:pPr/>
            <w:r>
              <w:rPr/>
              <w:t xml:space="preserve">Pedro &amp; João Editores,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schémas argumentatifs : les mots 'terroriste' et 'résistant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/>
              <w:t xml:space="preserve">Thierry Herman. </w:t>
            </w:r>
            <w:r>
              <w:rPr>
                <w:i w:val="1"/>
                <w:iCs w:val="1"/>
              </w:rPr>
              <w:t xml:space="preserve">De l’argumentativité à l’argumentation (From Argumentativity to Argumentation)</w:t>
            </w:r>
            <w:r>
              <w:rPr/>
              <w:t xml:space="preserve">, vol. 140, Peter Lang, 2025, 9782875749758.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⟨10.3726/b22764⟩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disant et l'attribution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Pedro &amp; João Editores,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hal-03934539v1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7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A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denuc" TargetMode="External"/><Relationship Id="rId9" Type="http://schemas.openxmlformats.org/officeDocument/2006/relationships/hyperlink" Target="https://orcid.org/0000-0003-4896-9825" TargetMode="External"/><Relationship Id="rId10" Type="http://schemas.openxmlformats.org/officeDocument/2006/relationships/hyperlink" Target="https://hal.science/hal-04361528v1" TargetMode="External"/><Relationship Id="rId11" Type="http://schemas.openxmlformats.org/officeDocument/2006/relationships/hyperlink" Target="https://hal.science/search/index/?q=*&amp;authFullName_s=Corentin Denuc" TargetMode="External"/><Relationship Id="rId12" Type="http://schemas.openxmlformats.org/officeDocument/2006/relationships/hyperlink" Target="https://dx.doi.org/10.54563/lexique.891" TargetMode="External"/><Relationship Id="rId13" Type="http://schemas.openxmlformats.org/officeDocument/2006/relationships/hyperlink" Target="https://shs.hal.science/halshs-03715441v1" TargetMode="External"/><Relationship Id="rId14" Type="http://schemas.openxmlformats.org/officeDocument/2006/relationships/hyperlink" Target="https://hal.science/search/index/?q=*&amp;authFullName_s=Louise Behe" TargetMode="External"/><Relationship Id="rId15" Type="http://schemas.openxmlformats.org/officeDocument/2006/relationships/hyperlink" Target="https://hal.science/search/index/?q=*&amp;authFullName_s=Marion Carel" TargetMode="External"/><Relationship Id="rId16" Type="http://schemas.openxmlformats.org/officeDocument/2006/relationships/hyperlink" Target="https://hal.science/hal-03870794v1" TargetMode="External"/><Relationship Id="rId17" Type="http://schemas.openxmlformats.org/officeDocument/2006/relationships/hyperlink" Target="https://hal.science/hal-03934502v1" TargetMode="External"/><Relationship Id="rId18" Type="http://schemas.openxmlformats.org/officeDocument/2006/relationships/hyperlink" Target="https://dx.doi.org/10.1051/shsconf/202213804004" TargetMode="External"/><Relationship Id="rId19" Type="http://schemas.openxmlformats.org/officeDocument/2006/relationships/hyperlink" Target="https://hal.science/hal-05302488v1" TargetMode="External"/><Relationship Id="rId20" Type="http://schemas.openxmlformats.org/officeDocument/2006/relationships/hyperlink" Target="https://hal.science/hal-03934566v1" TargetMode="External"/><Relationship Id="rId21" Type="http://schemas.openxmlformats.org/officeDocument/2006/relationships/hyperlink" Target="https://hal.science/hal-04361561v1" TargetMode="External"/><Relationship Id="rId22" Type="http://schemas.openxmlformats.org/officeDocument/2006/relationships/hyperlink" Target="https://hal.science/hal-03935182v1" TargetMode="External"/><Relationship Id="rId23" Type="http://schemas.openxmlformats.org/officeDocument/2006/relationships/hyperlink" Target="https://hal.science/search/index/?q=*&amp;authFullName_s=Cristiane Dall&#8217; Cortivo Lebler" TargetMode="External"/><Relationship Id="rId24" Type="http://schemas.openxmlformats.org/officeDocument/2006/relationships/hyperlink" Target="https://hal.science/search/index/?q=*&amp;authFullName_s=Lauro Gomes" TargetMode="External"/><Relationship Id="rId25" Type="http://schemas.openxmlformats.org/officeDocument/2006/relationships/hyperlink" Target="https://hal.science/hal-03935210v1" TargetMode="External"/><Relationship Id="rId26" Type="http://schemas.openxmlformats.org/officeDocument/2006/relationships/hyperlink" Target="https://hal.science/search/index/?q=*&amp;authFullName_s=Julio Cesar Machado" TargetMode="External"/><Relationship Id="rId27" Type="http://schemas.openxmlformats.org/officeDocument/2006/relationships/hyperlink" Target="https://dx.doi.org/10.51795/9786558693079" TargetMode="External"/><Relationship Id="rId28" Type="http://schemas.openxmlformats.org/officeDocument/2006/relationships/hyperlink" Target="https://hal.science/hal-05302470v1" TargetMode="External"/><Relationship Id="rId29" Type="http://schemas.openxmlformats.org/officeDocument/2006/relationships/hyperlink" Target="https://dx.doi.org/10.3726/b22764" TargetMode="External"/><Relationship Id="rId30" Type="http://schemas.openxmlformats.org/officeDocument/2006/relationships/hyperlink" Target="https://hal.science/hal-0393453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Denuc</dc:title>
  <dc:description>CV</dc:description>
  <dc:subject/>
  <cp:keywords/>
  <cp:category/>
  <cp:lastModifiedBy/>
  <dcterms:created xsi:type="dcterms:W3CDTF">2026-05-01T00:23:25+02:00</dcterms:created>
  <dcterms:modified xsi:type="dcterms:W3CDTF">2026-05-01T00:23:25+02:00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