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2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Corp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corpm</w:t>
        </w:r>
      </w:hyperlink>
    </w:p>
    <w:p>
      <w:pPr>
        <w:numPr>
          <w:ilvl w:val="0"/>
          <w:numId w:val="1"/>
        </w:numPr>
      </w:pPr>
      <w:r>
        <w:rPr/>
        <w:t xml:space="preserve"> ORCID : </w:t>
      </w:r>
      <w:hyperlink r:id="rId9" w:history="1">
        <w:r>
          <w:rPr>
            <w:color w:val="#410a8c"/>
            <w:u w:val="single"/>
          </w:rPr>
          <w:t xml:space="preserve">0000-0001-5982-0036</w:t>
        </w:r>
      </w:hyperlink>
    </w:p>
    <w:p>
      <w:pPr>
        <w:numPr>
          <w:ilvl w:val="0"/>
          <w:numId w:val="1"/>
        </w:numPr>
      </w:pPr>
      <w:r>
        <w:rPr/>
        <w:t xml:space="preserve"> IdRef : </w:t>
      </w:r>
      <w:hyperlink r:id="rId10" w:history="1">
        <w:r>
          <w:rPr>
            <w:color w:val="#410a8c"/>
            <w:u w:val="single"/>
          </w:rPr>
          <w:t xml:space="preserve">189880368</w:t>
        </w:r>
      </w:hyperlink>
    </w:p>
    <w:p>
      <w:pPr>
        <w:spacing w:before="600"/>
      </w:pPr>
    </w:p>
    <w:p>
      <w:pPr>
        <w:pStyle w:val="Heading2"/>
      </w:pPr>
      <w:r>
        <w:rPr>
          <w:color w:val="1e198e"/>
          <w:b w:val="1"/>
          <w:bCs w:val="1"/>
        </w:rPr>
        <w:t xml:space="preserve">Présentation</w:t>
      </w:r>
    </w:p>
    <w:p>
      <w:pPr>
        <w:spacing w:after="100"/>
      </w:pPr>
    </w:p>
    <w:p>
      <w:pPr/>
      <w:r>
        <w:rPr/>
        <w:t xml:space="preserve">Docteur en sciences de l'information et de la communication, je suis maître de conférences en arts visuels et études latino-américaines à l'Université d'Aix-Marseille. Mes recherches portent sur les rapports entre art, histoire, politique et patrimoine dans les arts visuels contemporains en Amérique latine. Dans mes travaux, j'analyse les images en fonction du contexte historique, politique et socioculturel, et des dispositifs (médiatiques, discursifs et scénographiques) qui leur donnent sens. Je m'intéresse aux usages sociaux et politiques des images, et m'attache à retracer, au-delà du champ de l'art, les filiations et transferts iconographiques entre images et différents contextes, dans le but d'appréhender et de contextualiser les enjeux politiques dont elles sont investies, ainsi que les fonctions sociales qu'elles servent. Dans leur capacité à mettre en exergue et interroger nos usages des images, mes recherches montrent que les arts jouent un rôle charnière pour appréhender la culture visuelle.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Mettre en scène les monuments publics au Chili : pour une approche évolutive et inclusive du patrimoine</w:t>
              </w:r>
            </w:hyperlink>
          </w:p>
          <w:p>
            <w:pPr/>
            <w:hyperlink r:id="rId12" w:history="1">
              <w:r>
                <w:rPr>
                  <w:color w:val="#410a8c"/>
                  <w:u w:val="single"/>
                </w:rPr>
                <w:t xml:space="preserve">Mathieu Corp</w:t>
              </w:r>
            </w:hyperlink>
            <w:r>
              <w:rPr/>
              <w:t xml:space="preserve">,</w:t>
            </w:r>
            <w:hyperlink r:id="rId13" w:history="1">
              <w:r>
                <w:rPr>
                  <w:color w:val="#410a8c"/>
                  <w:u w:val="single"/>
                </w:rPr>
                <w:t xml:space="preserve">Marisol Facuse</w:t>
              </w:r>
            </w:hyperlink>
          </w:p>
          <w:p>
            <w:pPr/>
            <w:r>
              <w:rPr>
                <w:i w:val="1"/>
                <w:iCs w:val="1"/>
              </w:rPr>
              <w:t xml:space="preserve">Culture et Musées</w:t>
            </w:r>
            <w:r>
              <w:rPr/>
              <w:t xml:space="preserve">, 2025, 46, https://journals.openedition.org/culturemusees/13348. </w:t>
            </w:r>
            <w:hyperlink r:id="rId14" w:history="1">
              <w:r>
                <w:rPr>
                  <w:color w:val="#410a8c"/>
                  <w:u w:val="single"/>
                </w:rPr>
                <w:t xml:space="preserve">⟨10.4000/159cb⟩</w:t>
              </w:r>
            </w:hyperlink>
          </w:p>
          <w:p>
            <w:pPr/>
            <w:r>
              <w:rPr/>
              <w:t xml:space="preserve">Article dans une revue</w:t>
            </w:r>
          </w:p>
          <w:p>
            <w:pPr/>
            <w:hyperlink r:id="rId11" w:history="1">
              <w:r>
                <w:rPr>
                  <w:color w:val="#410a8c"/>
                  <w:u w:val="single"/>
                </w:rPr>
                <w:t xml:space="preserve">hal-05409682v1</w:t>
              </w:r>
            </w:hyperlink>
          </w:p>
        </w:tc>
      </w:tr>
      <w:tr>
        <w:trPr/>
        <w:tc>
          <w:tcPr>
            <w:noWrap/>
          </w:tcPr>
          <w:p>
            <w:pPr>
              <w:spacing w:after="200"/>
            </w:pPr>
            <w:hyperlink r:id="rId15" w:history="1">
              <w:r>
                <w:rPr>
                  <w:color w:val="1e198e"/>
                  <w:b w:val="1"/>
                  <w:bCs w:val="1"/>
                  <w:u w:val="single"/>
                </w:rPr>
                <w:t xml:space="preserve">Futur(s) d'un peuple disparu. Résurgences visuelles fantomatiques et prospectives du peuple Selk'nam</w:t>
              </w:r>
            </w:hyperlink>
          </w:p>
          <w:p>
            <w:pPr/>
            <w:hyperlink r:id="rId12" w:history="1">
              <w:r>
                <w:rPr>
                  <w:color w:val="#410a8c"/>
                  <w:u w:val="single"/>
                </w:rPr>
                <w:t xml:space="preserve">Mathieu Corp</w:t>
              </w:r>
            </w:hyperlink>
          </w:p>
          <w:p>
            <w:pPr/>
            <w:r>
              <w:rPr>
                <w:i w:val="1"/>
                <w:iCs w:val="1"/>
              </w:rPr>
              <w:t xml:space="preserve">archifictions</w:t>
            </w:r>
            <w:r>
              <w:rPr/>
              <w:t xml:space="preserve">, 2025, Spectres (2)</w:t>
            </w:r>
          </w:p>
          <w:p>
            <w:pPr/>
            <w:r>
              <w:rPr/>
              <w:t xml:space="preserve">Article dans une revue</w:t>
            </w:r>
          </w:p>
          <w:p>
            <w:pPr/>
            <w:hyperlink r:id="rId15" w:history="1">
              <w:r>
                <w:rPr>
                  <w:color w:val="#410a8c"/>
                  <w:u w:val="single"/>
                </w:rPr>
                <w:t xml:space="preserve">hal-04986537v1</w:t>
              </w:r>
            </w:hyperlink>
          </w:p>
        </w:tc>
      </w:tr>
      <w:tr>
        <w:trPr/>
        <w:tc>
          <w:tcPr>
            <w:noWrap/>
          </w:tcPr>
          <w:p>
            <w:pPr>
              <w:spacing w:after="200"/>
            </w:pPr>
            <w:hyperlink r:id="rId16" w:history="1">
              <w:r>
                <w:rPr>
                  <w:color w:val="1e198e"/>
                  <w:b w:val="1"/>
                  <w:bCs w:val="1"/>
                  <w:u w:val="single"/>
                </w:rPr>
                <w:t xml:space="preserve">Gestes et formes esthétiques désobéissants. Images et imaginaires dissidents durant la révolte chilienne de 2019-2020</w:t>
              </w:r>
            </w:hyperlink>
          </w:p>
          <w:p>
            <w:pPr/>
            <w:hyperlink r:id="rId12" w:history="1">
              <w:r>
                <w:rPr>
                  <w:color w:val="#410a8c"/>
                  <w:u w:val="single"/>
                </w:rPr>
                <w:t xml:space="preserve">Mathieu Corp</w:t>
              </w:r>
            </w:hyperlink>
          </w:p>
          <w:p>
            <w:pPr/>
            <w:r>
              <w:rPr>
                <w:i w:val="1"/>
                <w:iCs w:val="1"/>
              </w:rPr>
              <w:t xml:space="preserve">Amnis - Revue de civilisation contemporaine, Europe/Amériques</w:t>
            </w:r>
            <w:r>
              <w:rPr/>
              <w:t xml:space="preserve">, 2024, </w:t>
            </w:r>
            <w:hyperlink r:id="rId17" w:history="1">
              <w:r>
                <w:rPr>
                  <w:color w:val="#410a8c"/>
                  <w:u w:val="single"/>
                </w:rPr>
                <w:t xml:space="preserve">⟨10.4000/amnis.8775⟩</w:t>
              </w:r>
            </w:hyperlink>
          </w:p>
          <w:p>
            <w:pPr/>
            <w:r>
              <w:rPr/>
              <w:t xml:space="preserve">Article dans une revue</w:t>
            </w:r>
          </w:p>
          <w:p>
            <w:pPr/>
            <w:hyperlink r:id="rId16" w:history="1">
              <w:r>
                <w:rPr>
                  <w:color w:val="#410a8c"/>
                  <w:u w:val="single"/>
                </w:rPr>
                <w:t xml:space="preserve">hal-04574827v2</w:t>
              </w:r>
            </w:hyperlink>
          </w:p>
        </w:tc>
      </w:tr>
      <w:tr>
        <w:trPr/>
        <w:tc>
          <w:tcPr>
            <w:noWrap/>
          </w:tcPr>
          <w:p>
            <w:pPr>
              <w:spacing w:after="200"/>
            </w:pPr>
            <w:hyperlink r:id="rId18" w:history="1">
              <w:r>
                <w:rPr>
                  <w:color w:val="1e198e"/>
                  <w:b w:val="1"/>
                  <w:bCs w:val="1"/>
                  <w:u w:val="single"/>
                </w:rPr>
                <w:t xml:space="preserve">Deconstruir y replantear la comunidad nacional desde el espacio público. El caso de la iconoclasia durante el estallido social chileno.</w:t>
              </w:r>
            </w:hyperlink>
          </w:p>
          <w:p>
            <w:pPr/>
            <w:hyperlink r:id="rId12" w:history="1">
              <w:r>
                <w:rPr>
                  <w:color w:val="#410a8c"/>
                  <w:u w:val="single"/>
                </w:rPr>
                <w:t xml:space="preserve">Mathieu Corp</w:t>
              </w:r>
            </w:hyperlink>
          </w:p>
          <w:p>
            <w:pPr/>
            <w:r>
              <w:rPr>
                <w:i w:val="1"/>
                <w:iCs w:val="1"/>
              </w:rPr>
              <w:t xml:space="preserve">Cahiers d'Etudes Romanes</w:t>
            </w:r>
            <w:r>
              <w:rPr/>
              <w:t xml:space="preserve">, 2024, 49, </w:t>
            </w:r>
            <w:hyperlink r:id="rId19" w:history="1">
              <w:r>
                <w:rPr>
                  <w:color w:val="#410a8c"/>
                  <w:u w:val="single"/>
                </w:rPr>
                <w:t xml:space="preserve">⟨10.4000/13fxa⟩</w:t>
              </w:r>
            </w:hyperlink>
          </w:p>
          <w:p>
            <w:pPr/>
            <w:r>
              <w:rPr/>
              <w:t xml:space="preserve">Article dans une revue</w:t>
            </w:r>
          </w:p>
          <w:p>
            <w:pPr/>
            <w:hyperlink r:id="rId18" w:history="1">
              <w:r>
                <w:rPr>
                  <w:color w:val="#410a8c"/>
                  <w:u w:val="single"/>
                </w:rPr>
                <w:t xml:space="preserve">hal-04880029v1</w:t>
              </w:r>
            </w:hyperlink>
          </w:p>
        </w:tc>
      </w:tr>
      <w:tr>
        <w:trPr/>
        <w:tc>
          <w:tcPr>
            <w:noWrap/>
          </w:tcPr>
          <w:p>
            <w:pPr>
              <w:spacing w:after="200"/>
            </w:pPr>
            <w:hyperlink r:id="rId20" w:history="1">
              <w:r>
                <w:rPr>
                  <w:color w:val="1e198e"/>
                  <w:b w:val="1"/>
                  <w:bCs w:val="1"/>
                  <w:u w:val="single"/>
                </w:rPr>
                <w:t xml:space="preserve">Images de morts et mort des images</w:t>
              </w:r>
            </w:hyperlink>
          </w:p>
          <w:p>
            <w:pPr/>
            <w:hyperlink r:id="rId12" w:history="1">
              <w:r>
                <w:rPr>
                  <w:color w:val="#410a8c"/>
                  <w:u w:val="single"/>
                </w:rPr>
                <w:t xml:space="preserve">Mathieu Corp</w:t>
              </w:r>
            </w:hyperlink>
          </w:p>
          <w:p>
            <w:pPr/>
            <w:r>
              <w:rPr>
                <w:i w:val="1"/>
                <w:iCs w:val="1"/>
              </w:rPr>
              <w:t xml:space="preserve">Cahiers d'Etudes Romanes</w:t>
            </w:r>
            <w:r>
              <w:rPr/>
              <w:t xml:space="preserve">, 2022, 45, pp.365-394</w:t>
            </w:r>
          </w:p>
          <w:p>
            <w:pPr/>
            <w:r>
              <w:rPr/>
              <w:t xml:space="preserve">Article dans une revue</w:t>
            </w:r>
          </w:p>
          <w:p>
            <w:pPr/>
            <w:hyperlink r:id="rId20" w:history="1">
              <w:r>
                <w:rPr>
                  <w:color w:val="#410a8c"/>
                  <w:u w:val="single"/>
                </w:rPr>
                <w:t xml:space="preserve">hal-03939516v1</w:t>
              </w:r>
            </w:hyperlink>
          </w:p>
        </w:tc>
      </w:tr>
      <w:tr>
        <w:trPr/>
        <w:tc>
          <w:tcPr>
            <w:noWrap/>
          </w:tcPr>
          <w:p>
            <w:pPr>
              <w:spacing w:after="200"/>
            </w:pPr>
            <w:hyperlink r:id="rId21" w:history="1">
              <w:r>
                <w:rPr>
                  <w:color w:val="1e198e"/>
                  <w:b w:val="1"/>
                  <w:bCs w:val="1"/>
                  <w:u w:val="single"/>
                </w:rPr>
                <w:t xml:space="preserve">L'iconoclasme des manifestant•e•s chilien•ne•s : des imaginaires en actes</w:t>
              </w:r>
            </w:hyperlink>
          </w:p>
          <w:p>
            <w:pPr/>
            <w:hyperlink r:id="rId12" w:history="1">
              <w:r>
                <w:rPr>
                  <w:color w:val="#410a8c"/>
                  <w:u w:val="single"/>
                </w:rPr>
                <w:t xml:space="preserve">Mathieu Corp</w:t>
              </w:r>
            </w:hyperlink>
          </w:p>
          <w:p>
            <w:pPr/>
            <w:r>
              <w:rPr>
                <w:i w:val="1"/>
                <w:iCs w:val="1"/>
              </w:rPr>
              <w:t xml:space="preserve">NaKaN. A journal of cultural studies</w:t>
            </w:r>
            <w:r>
              <w:rPr/>
              <w:t xml:space="preserve">, 2021</w:t>
            </w:r>
          </w:p>
          <w:p>
            <w:pPr/>
            <w:r>
              <w:rPr/>
              <w:t xml:space="preserve">Article dans une revue</w:t>
            </w:r>
          </w:p>
          <w:p>
            <w:pPr/>
            <w:hyperlink r:id="rId21" w:history="1">
              <w:r>
                <w:rPr>
                  <w:color w:val="#410a8c"/>
                  <w:u w:val="single"/>
                </w:rPr>
                <w:t xml:space="preserve">hal-03498938v3</w:t>
              </w:r>
            </w:hyperlink>
          </w:p>
        </w:tc>
      </w:tr>
      <w:tr>
        <w:trPr/>
        <w:tc>
          <w:tcPr>
            <w:noWrap/>
          </w:tcPr>
          <w:p>
            <w:pPr>
              <w:spacing w:after="200"/>
            </w:pPr>
            <w:hyperlink r:id="rId22" w:history="1">
              <w:r>
                <w:rPr>
                  <w:color w:val="1e198e"/>
                  <w:b w:val="1"/>
                  <w:bCs w:val="1"/>
                  <w:u w:val="single"/>
                </w:rPr>
                <w:t xml:space="preserve">Experiencias del tiempo en la fotografía latinoamericana contemporánea</w:t>
              </w:r>
            </w:hyperlink>
          </w:p>
          <w:p>
            <w:pPr/>
            <w:hyperlink r:id="rId12" w:history="1">
              <w:r>
                <w:rPr>
                  <w:color w:val="#410a8c"/>
                  <w:u w:val="single"/>
                </w:rPr>
                <w:t xml:space="preserve">Mathieu Corp</w:t>
              </w:r>
            </w:hyperlink>
          </w:p>
          <w:p>
            <w:pPr/>
            <w:r>
              <w:rPr>
                <w:i w:val="1"/>
                <w:iCs w:val="1"/>
              </w:rPr>
              <w:t xml:space="preserve">Kaypunku: Revista de Estudios Interdisciplinarios de Arte y Cultura</w:t>
            </w:r>
            <w:r>
              <w:rPr/>
              <w:t xml:space="preserve">, 2018</w:t>
            </w:r>
          </w:p>
          <w:p>
            <w:pPr/>
            <w:r>
              <w:rPr/>
              <w:t xml:space="preserve">Article dans une revue</w:t>
            </w:r>
          </w:p>
          <w:p>
            <w:pPr/>
            <w:hyperlink r:id="rId22" w:history="1">
              <w:r>
                <w:rPr>
                  <w:color w:val="#410a8c"/>
                  <w:u w:val="single"/>
                </w:rPr>
                <w:t xml:space="preserve">hal-03498957v1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Gestes iconoclastes. Réflexions à partir de l'Inventario Iconoclasta de la Insurrección Chilena de Celeste Rojas Mugica</w:t>
              </w:r>
            </w:hyperlink>
          </w:p>
          <w:p>
            <w:pPr/>
            <w:hyperlink r:id="rId12" w:history="1">
              <w:r>
                <w:rPr>
                  <w:color w:val="#410a8c"/>
                  <w:u w:val="single"/>
                </w:rPr>
                <w:t xml:space="preserve">Mathieu Corp</w:t>
              </w:r>
            </w:hyperlink>
          </w:p>
          <w:p>
            <w:pPr/>
            <w:r>
              <w:rPr/>
              <w:t xml:space="preserve">Zoème éditions, 2023, 978-2-493242-06-8</w:t>
            </w:r>
          </w:p>
          <w:p>
            <w:pPr/>
            <w:r>
              <w:rPr/>
              <w:t xml:space="preserve">Ouvrages</w:t>
            </w:r>
            <w:r>
              <w:rPr/>
              <w:t xml:space="preserve"> (ouvrage de synthèse)</w:t>
            </w:r>
          </w:p>
          <w:p>
            <w:pPr/>
            <w:hyperlink r:id="rId23" w:history="1">
              <w:r>
                <w:rPr>
                  <w:color w:val="#410a8c"/>
                  <w:u w:val="single"/>
                </w:rPr>
                <w:t xml:space="preserve">hal-03955131v1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Prácticas del anacronismo: para una renovación de la historiografía del arte</w:t>
              </w:r>
            </w:hyperlink>
          </w:p>
          <w:p>
            <w:pPr/>
            <w:hyperlink r:id="rId12" w:history="1">
              <w:r>
                <w:rPr>
                  <w:color w:val="#410a8c"/>
                  <w:u w:val="single"/>
                </w:rPr>
                <w:t xml:space="preserve">Mathieu Corp</w:t>
              </w:r>
            </w:hyperlink>
          </w:p>
          <w:p>
            <w:pPr/>
            <w:r>
              <w:rPr>
                <w:i w:val="1"/>
                <w:iCs w:val="1"/>
              </w:rPr>
              <w:t xml:space="preserve">XV Jornadas de Historia del Arte: La contemporaneidad del pasado: historiografías para las Américas</w:t>
            </w:r>
            <w:r>
              <w:rPr/>
              <w:t xml:space="preserve">, Universidad de las Andes, Nov 2023, Bogota, Colombia</w:t>
            </w:r>
          </w:p>
          <w:p>
            <w:pPr/>
            <w:r>
              <w:rPr/>
              <w:t xml:space="preserve">Communication dans un congrès</w:t>
            </w:r>
          </w:p>
          <w:p>
            <w:pPr/>
            <w:hyperlink r:id="rId24" w:history="1">
              <w:r>
                <w:rPr>
                  <w:color w:val="#410a8c"/>
                  <w:u w:val="single"/>
                </w:rPr>
                <w:t xml:space="preserve">hal-04389214v1</w:t>
              </w:r>
            </w:hyperlink>
          </w:p>
        </w:tc>
      </w:tr>
      <w:tr>
        <w:trPr/>
        <w:tc>
          <w:tcPr>
            <w:noWrap/>
          </w:tcPr>
          <w:p>
            <w:pPr>
              <w:spacing w:after="200"/>
            </w:pPr>
            <w:hyperlink r:id="rId25" w:history="1">
              <w:r>
                <w:rPr>
                  <w:color w:val="1e198e"/>
                  <w:b w:val="1"/>
                  <w:bCs w:val="1"/>
                  <w:u w:val="single"/>
                </w:rPr>
                <w:t xml:space="preserve">Regards frustrés et corps contrariés. L'expérience croisée du spectateur et du personnage dans Zama de Lucrecia Martel.</w:t>
              </w:r>
            </w:hyperlink>
          </w:p>
          <w:p>
            <w:pPr/>
            <w:hyperlink r:id="rId12" w:history="1">
              <w:r>
                <w:rPr>
                  <w:color w:val="#410a8c"/>
                  <w:u w:val="single"/>
                </w:rPr>
                <w:t xml:space="preserve">Mathieu Corp</w:t>
              </w:r>
            </w:hyperlink>
          </w:p>
          <w:p>
            <w:pPr/>
            <w:r>
              <w:rPr>
                <w:i w:val="1"/>
                <w:iCs w:val="1"/>
              </w:rPr>
              <w:t xml:space="preserve">Attente, frontière et territoire dans Zama d’Antonio Di Benedetto et Lucrecia Martel</w:t>
            </w:r>
            <w:r>
              <w:rPr/>
              <w:t xml:space="preserve">, Université de Toulon, Jan 2023, Toulon, France</w:t>
            </w:r>
          </w:p>
          <w:p>
            <w:pPr/>
            <w:r>
              <w:rPr/>
              <w:t xml:space="preserve">Communication dans un congrès</w:t>
            </w:r>
          </w:p>
          <w:p>
            <w:pPr/>
            <w:hyperlink r:id="rId25" w:history="1">
              <w:r>
                <w:rPr>
                  <w:color w:val="#410a8c"/>
                  <w:u w:val="single"/>
                </w:rPr>
                <w:t xml:space="preserve">hal-04154191v1</w:t>
              </w:r>
            </w:hyperlink>
          </w:p>
        </w:tc>
      </w:tr>
      <w:tr>
        <w:trPr/>
        <w:tc>
          <w:tcPr>
            <w:noWrap/>
          </w:tcPr>
          <w:p>
            <w:pPr>
              <w:spacing w:after="200"/>
            </w:pPr>
            <w:hyperlink r:id="rId26" w:history="1">
              <w:r>
                <w:rPr>
                  <w:color w:val="1e198e"/>
                  <w:b w:val="1"/>
                  <w:bCs w:val="1"/>
                  <w:u w:val="single"/>
                </w:rPr>
                <w:t xml:space="preserve">Deconstruir y replantear la comunidad nacional desde el espacio público: iconoclasia durante el &amp;quot;estallido social chileno</w:t>
              </w:r>
            </w:hyperlink>
          </w:p>
          <w:p>
            <w:pPr/>
            <w:hyperlink r:id="rId12" w:history="1">
              <w:r>
                <w:rPr>
                  <w:color w:val="#410a8c"/>
                  <w:u w:val="single"/>
                </w:rPr>
                <w:t xml:space="preserve">Mathieu Corp</w:t>
              </w:r>
            </w:hyperlink>
          </w:p>
          <w:p>
            <w:pPr/>
            <w:r>
              <w:rPr>
                <w:i w:val="1"/>
                <w:iCs w:val="1"/>
              </w:rPr>
              <w:t xml:space="preserve">Coloquio internacional. Construcción y disolución de la comunidad. Prácticas, representaciones, teorías.</w:t>
            </w:r>
            <w:r>
              <w:rPr/>
              <w:t xml:space="preserve">, Nov 2021, on line, Francia</w:t>
            </w:r>
          </w:p>
          <w:p>
            <w:pPr/>
            <w:r>
              <w:rPr/>
              <w:t xml:space="preserve">Communication dans un congrès</w:t>
            </w:r>
          </w:p>
          <w:p>
            <w:pPr/>
            <w:hyperlink r:id="rId26" w:history="1">
              <w:r>
                <w:rPr>
                  <w:color w:val="#410a8c"/>
                  <w:u w:val="single"/>
                </w:rPr>
                <w:t xml:space="preserve">hal-03633273v1</w:t>
              </w:r>
            </w:hyperlink>
          </w:p>
        </w:tc>
      </w:tr>
      <w:tr>
        <w:trPr/>
        <w:tc>
          <w:tcPr>
            <w:noWrap/>
          </w:tcPr>
          <w:p>
            <w:pPr>
              <w:spacing w:after="200"/>
            </w:pPr>
            <w:hyperlink r:id="rId27" w:history="1">
              <w:r>
                <w:rPr>
                  <w:color w:val="1e198e"/>
                  <w:b w:val="1"/>
                  <w:bCs w:val="1"/>
                  <w:u w:val="single"/>
                </w:rPr>
                <w:t xml:space="preserve">« Del testimonio al olvido: la imagen fotográfica en la obra de Oscar Muñoz »</w:t>
              </w:r>
            </w:hyperlink>
          </w:p>
          <w:p>
            <w:pPr/>
            <w:hyperlink r:id="rId12" w:history="1">
              <w:r>
                <w:rPr>
                  <w:color w:val="#410a8c"/>
                  <w:u w:val="single"/>
                </w:rPr>
                <w:t xml:space="preserve">Mathieu Corp</w:t>
              </w:r>
            </w:hyperlink>
          </w:p>
          <w:p>
            <w:pPr/>
            <w:r>
              <w:rPr>
                <w:i w:val="1"/>
                <w:iCs w:val="1"/>
              </w:rPr>
              <w:t xml:space="preserve">Image et Science, Actes du 11e Congrès International du GRIMH</w:t>
            </w:r>
            <w:r>
              <w:rPr/>
              <w:t xml:space="preserve">, Nov 2018, Lyon, Francia. pp.237-245</w:t>
            </w:r>
          </w:p>
          <w:p>
            <w:pPr/>
            <w:r>
              <w:rPr/>
              <w:t xml:space="preserve">Communication dans un congrès</w:t>
            </w:r>
          </w:p>
          <w:p>
            <w:pPr/>
            <w:hyperlink r:id="rId27" w:history="1">
              <w:r>
                <w:rPr>
                  <w:color w:val="#410a8c"/>
                  <w:u w:val="single"/>
                </w:rPr>
                <w:t xml:space="preserve">hal-03051744v1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corps, mémoire et médium d’un récit de soi</w:t>
              </w:r>
            </w:hyperlink>
          </w:p>
          <w:p>
            <w:pPr/>
            <w:hyperlink r:id="rId12" w:history="1">
              <w:r>
                <w:rPr>
                  <w:color w:val="#410a8c"/>
                  <w:u w:val="single"/>
                </w:rPr>
                <w:t xml:space="preserve">Mathieu Corp</w:t>
              </w:r>
            </w:hyperlink>
          </w:p>
          <w:p>
            <w:pPr/>
            <w:r>
              <w:rPr/>
              <w:t xml:space="preserve">Presses universitaires de Provence. </w:t>
            </w:r>
            <w:r>
              <w:rPr>
                <w:i w:val="1"/>
                <w:iCs w:val="1"/>
              </w:rPr>
              <w:t xml:space="preserve">Récit et mise en scène de soi. Regards pluriels</w:t>
            </w:r>
            <w:r>
              <w:rPr/>
              <w:t xml:space="preserve">, 2025, 9791032005576</w:t>
            </w:r>
          </w:p>
          <w:p>
            <w:pPr/>
            <w:r>
              <w:rPr/>
              <w:t xml:space="preserve">Chapitre d'ouvrage</w:t>
            </w:r>
          </w:p>
          <w:p>
            <w:pPr/>
            <w:hyperlink r:id="rId28" w:history="1">
              <w:r>
                <w:rPr>
                  <w:color w:val="#410a8c"/>
                  <w:u w:val="single"/>
                </w:rPr>
                <w:t xml:space="preserve">hal-05273271v1</w:t>
              </w:r>
            </w:hyperlink>
          </w:p>
        </w:tc>
      </w:tr>
      <w:tr>
        <w:trPr/>
        <w:tc>
          <w:tcPr>
            <w:noWrap/>
          </w:tcPr>
          <w:p>
            <w:pPr>
              <w:spacing w:after="200"/>
            </w:pPr>
            <w:hyperlink r:id="rId29" w:history="1">
              <w:r>
                <w:rPr>
                  <w:color w:val="1e198e"/>
                  <w:b w:val="1"/>
                  <w:bCs w:val="1"/>
                  <w:u w:val="single"/>
                </w:rPr>
                <w:t xml:space="preserve">Les symptômes de la modernité</w:t>
              </w:r>
            </w:hyperlink>
          </w:p>
          <w:p>
            <w:pPr/>
            <w:hyperlink r:id="rId12" w:history="1">
              <w:r>
                <w:rPr>
                  <w:color w:val="#410a8c"/>
                  <w:u w:val="single"/>
                </w:rPr>
                <w:t xml:space="preserve">Mathieu Corp</w:t>
              </w:r>
            </w:hyperlink>
          </w:p>
          <w:p>
            <w:pPr/>
            <w:r>
              <w:rPr>
                <w:i w:val="1"/>
                <w:iCs w:val="1"/>
              </w:rPr>
              <w:t xml:space="preserve">Modernités sud-américaines. Rio-Buenos Aires 1909 l'enquête</w:t>
            </w:r>
            <w:r>
              <w:rPr/>
              <w:t xml:space="preserve">, éditions sun/sun; musée départemental Albert-Kahn, 2023, 979-10-95233-31-2</w:t>
            </w:r>
          </w:p>
          <w:p>
            <w:pPr/>
            <w:r>
              <w:rPr/>
              <w:t xml:space="preserve">Chapitre d'ouvrage</w:t>
            </w:r>
          </w:p>
          <w:p>
            <w:pPr/>
            <w:hyperlink r:id="rId29" w:history="1">
              <w:r>
                <w:rPr>
                  <w:color w:val="#410a8c"/>
                  <w:u w:val="single"/>
                </w:rPr>
                <w:t xml:space="preserve">hal-04477892v1</w:t>
              </w:r>
            </w:hyperlink>
          </w:p>
        </w:tc>
      </w:tr>
      <w:tr>
        <w:trPr/>
        <w:tc>
          <w:tcPr>
            <w:noWrap/>
          </w:tcPr>
          <w:p>
            <w:pPr>
              <w:spacing w:after="200"/>
            </w:pPr>
            <w:hyperlink r:id="rId30" w:history="1">
              <w:r>
                <w:rPr>
                  <w:color w:val="1e198e"/>
                  <w:b w:val="1"/>
                  <w:bCs w:val="1"/>
                  <w:u w:val="single"/>
                </w:rPr>
                <w:t xml:space="preserve">De los talleres de fotografía indígena al mundo del arte globalizado: los equívocos del traslado de las imágenes (México)</w:t>
              </w:r>
            </w:hyperlink>
          </w:p>
          <w:p>
            <w:pPr/>
            <w:hyperlink r:id="rId12" w:history="1">
              <w:r>
                <w:rPr>
                  <w:color w:val="#410a8c"/>
                  <w:u w:val="single"/>
                </w:rPr>
                <w:t xml:space="preserve">Mathieu Corp</w:t>
              </w:r>
            </w:hyperlink>
          </w:p>
          <w:p>
            <w:pPr/>
            <w:r>
              <w:rPr/>
              <w:t xml:space="preserve">Anne-Gaël Bilhaut et Silvia Macedo. </w:t>
            </w:r>
            <w:r>
              <w:rPr>
                <w:i w:val="1"/>
                <w:iCs w:val="1"/>
              </w:rPr>
              <w:t xml:space="preserve">Iniciativas empresariales y culturales: Estudios de casos en América indígena</w:t>
            </w:r>
            <w:r>
              <w:rPr/>
              <w:t xml:space="preserve">, Abya-Yala, 2017, 978-9942-09-473-5</w:t>
            </w:r>
          </w:p>
          <w:p>
            <w:pPr/>
            <w:r>
              <w:rPr/>
              <w:t xml:space="preserve">Chapitre d'ouvrage</w:t>
            </w:r>
          </w:p>
          <w:p>
            <w:pPr/>
            <w:hyperlink r:id="rId30" w:history="1">
              <w:r>
                <w:rPr>
                  <w:color w:val="#410a8c"/>
                  <w:u w:val="single"/>
                </w:rPr>
                <w:t xml:space="preserve">hal-03893662v1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Des expériences du temps dans la photographie latino-americaine contemporaine</w:t>
              </w:r>
            </w:hyperlink>
          </w:p>
          <w:p>
            <w:pPr/>
            <w:hyperlink r:id="rId12" w:history="1">
              <w:r>
                <w:rPr>
                  <w:color w:val="#410a8c"/>
                  <w:u w:val="single"/>
                </w:rPr>
                <w:t xml:space="preserve">Mathieu Corp</w:t>
              </w:r>
            </w:hyperlink>
          </w:p>
          <w:p>
            <w:pPr/>
            <w:r>
              <w:rPr/>
              <w:t xml:space="preserve">Sciences de l'information et de la communication. Université Sorbonne Paris Cité, 2015. Français. </w:t>
            </w:r>
            <w:hyperlink r:id="rId32" w:history="1">
              <w:r>
                <w:rPr>
                  <w:color w:val="#410a8c"/>
                  <w:u w:val="single"/>
                </w:rPr>
                <w:t xml:space="preserve">⟨NNT : 2015USPCA093⟩</w:t>
              </w:r>
            </w:hyperlink>
          </w:p>
          <w:p>
            <w:pPr/>
            <w:r>
              <w:rPr/>
              <w:t xml:space="preserve">Thèse</w:t>
            </w:r>
          </w:p>
          <w:p>
            <w:pPr/>
            <w:hyperlink r:id="rId31" w:history="1">
              <w:r>
                <w:rPr>
                  <w:color w:val="#410a8c"/>
                  <w:u w:val="single"/>
                </w:rPr>
                <w:t xml:space="preserve">tel-01486997v2</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4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pm" TargetMode="External"/><Relationship Id="rId9" Type="http://schemas.openxmlformats.org/officeDocument/2006/relationships/hyperlink" Target="https://orcid.org/0000-0001-5982-0036" TargetMode="External"/><Relationship Id="rId10" Type="http://schemas.openxmlformats.org/officeDocument/2006/relationships/hyperlink" Target="https://www.idref.fr/189880368" TargetMode="External"/><Relationship Id="rId11" Type="http://schemas.openxmlformats.org/officeDocument/2006/relationships/hyperlink" Target="https://amu.hal.science/hal-05409682v1" TargetMode="External"/><Relationship Id="rId12" Type="http://schemas.openxmlformats.org/officeDocument/2006/relationships/hyperlink" Target="https://hal.science/search/index/?q=*&amp;authFullName_s=Mathieu Corp" TargetMode="External"/><Relationship Id="rId13" Type="http://schemas.openxmlformats.org/officeDocument/2006/relationships/hyperlink" Target="https://hal.science/search/index/?q=*&amp;authFullName_s=Marisol Facuse" TargetMode="External"/><Relationship Id="rId14" Type="http://schemas.openxmlformats.org/officeDocument/2006/relationships/hyperlink" Target="https://dx.doi.org/10.4000/159cb" TargetMode="External"/><Relationship Id="rId15" Type="http://schemas.openxmlformats.org/officeDocument/2006/relationships/hyperlink" Target="https://amu.hal.science/hal-04986537v1" TargetMode="External"/><Relationship Id="rId16" Type="http://schemas.openxmlformats.org/officeDocument/2006/relationships/hyperlink" Target="https://amu.hal.science/hal-04574827v2" TargetMode="External"/><Relationship Id="rId17" Type="http://schemas.openxmlformats.org/officeDocument/2006/relationships/hyperlink" Target="https://dx.doi.org/10.4000/amnis.8775" TargetMode="External"/><Relationship Id="rId18" Type="http://schemas.openxmlformats.org/officeDocument/2006/relationships/hyperlink" Target="https://amu.hal.science/hal-04880029v1" TargetMode="External"/><Relationship Id="rId19" Type="http://schemas.openxmlformats.org/officeDocument/2006/relationships/hyperlink" Target="https://dx.doi.org/10.4000/13fxa" TargetMode="External"/><Relationship Id="rId20" Type="http://schemas.openxmlformats.org/officeDocument/2006/relationships/hyperlink" Target="https://amu.hal.science/hal-03939516v1" TargetMode="External"/><Relationship Id="rId21" Type="http://schemas.openxmlformats.org/officeDocument/2006/relationships/hyperlink" Target="https://amu.hal.science/hal-03498938v3" TargetMode="External"/><Relationship Id="rId22" Type="http://schemas.openxmlformats.org/officeDocument/2006/relationships/hyperlink" Target="https://amu.hal.science/hal-03498957v1" TargetMode="External"/><Relationship Id="rId23" Type="http://schemas.openxmlformats.org/officeDocument/2006/relationships/hyperlink" Target="https://amu.hal.science/hal-03955131v1" TargetMode="External"/><Relationship Id="rId24" Type="http://schemas.openxmlformats.org/officeDocument/2006/relationships/hyperlink" Target="https://amu.hal.science/hal-04389214v1" TargetMode="External"/><Relationship Id="rId25" Type="http://schemas.openxmlformats.org/officeDocument/2006/relationships/hyperlink" Target="https://amu.hal.science/hal-04154191v1" TargetMode="External"/><Relationship Id="rId26" Type="http://schemas.openxmlformats.org/officeDocument/2006/relationships/hyperlink" Target="https://amu.hal.science/hal-03633273v1" TargetMode="External"/><Relationship Id="rId27" Type="http://schemas.openxmlformats.org/officeDocument/2006/relationships/hyperlink" Target="https://amu.hal.science/hal-03051744v1" TargetMode="External"/><Relationship Id="rId28" Type="http://schemas.openxmlformats.org/officeDocument/2006/relationships/hyperlink" Target="https://amu.hal.science/hal-05273271v1" TargetMode="External"/><Relationship Id="rId29" Type="http://schemas.openxmlformats.org/officeDocument/2006/relationships/hyperlink" Target="https://amu.hal.science/hal-04477892v1" TargetMode="External"/><Relationship Id="rId30" Type="http://schemas.openxmlformats.org/officeDocument/2006/relationships/hyperlink" Target="https://amu.hal.science/hal-03893662v1" TargetMode="External"/><Relationship Id="rId31" Type="http://schemas.openxmlformats.org/officeDocument/2006/relationships/hyperlink" Target="https://theses.hal.science/tel-01486997v2" TargetMode="External"/><Relationship Id="rId32" Type="http://schemas.openxmlformats.org/officeDocument/2006/relationships/hyperlink" Target="https://www.theses.fr/2015USPCA093"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Corp</dc:title>
  <dc:description>CV</dc:description>
  <dc:subject/>
  <cp:keywords/>
  <cp:category/>
  <cp:lastModifiedBy/>
  <dcterms:created xsi:type="dcterms:W3CDTF">2026-03-10T20:13:09+01:00</dcterms:created>
  <dcterms:modified xsi:type="dcterms:W3CDTF">2026-03-10T20:13:09+01:00</dcterms:modified>
</cp:coreProperties>
</file>

<file path=docProps/custom.xml><?xml version="1.0" encoding="utf-8"?>
<Properties xmlns="http://schemas.openxmlformats.org/officeDocument/2006/custom-properties" xmlns:vt="http://schemas.openxmlformats.org/officeDocument/2006/docPropsVTypes"/>
</file>