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Sanchez Algarra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secteur culturel : l’exemple d’un projet d’établissement culturel itinérant écoresponsable misant sur un savant mélange entre arts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Misia Ventura--Devestel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pp.164-164.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⟨10.3917/inno.hs1.2025.0164⟩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au label Capitale Européenne de la Culture en 2028 : événementialiser la préparation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19, https://www.revue-urbanites.fr/19-sanchez-algarra/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et mise en récit des candidatures françaises au label Capitale européenne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11, https://publis-shs.univ-rouen.fr/rmt/977.html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regional tourism through sustainability: the example of the Normandy region (France) and its cycle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ATMC 2025: 10th Advances in Tourism Marketing Conference - Resilient Futures &amp; Creative Placemaking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 secteur culturel : l’exemple d’un projet d’établissement culturel itinérant écoresponsable misant sur un savant mélange entre arts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Misia Ventura--Devestel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urbaines pour être labellisé Capitale Européenne de la Culture : de la ville souhaitée au territoire réinventé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/>
              <w:t xml:space="preserve">Géographie. Normandie Université,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2024NORMR115⟩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urbaines pour être labellisé Capitale Européenne de la Culture: de la ville souhaitée au territoire réinventé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</w:p>
          <w:p>
            <w:pPr/>
            <w:r>
              <w:rPr/>
              <w:t xml:space="preserve">Architecture, aménagement de l'espace. Université rouen normandie,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tel-05041079v1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3552v1" TargetMode="External"/><Relationship Id="rId9" Type="http://schemas.openxmlformats.org/officeDocument/2006/relationships/hyperlink" Target="https://hal.science/search/index/?q=*&amp;authFullName_s=Alice Sohier" TargetMode="External"/><Relationship Id="rId10" Type="http://schemas.openxmlformats.org/officeDocument/2006/relationships/hyperlink" Target="https://hal.science/search/index/?q=*&amp;authFullName_s=Cristina Sanchez Algarra" TargetMode="External"/><Relationship Id="rId11" Type="http://schemas.openxmlformats.org/officeDocument/2006/relationships/hyperlink" Target="https://hal.science/search/index/?q=*&amp;authFullName_s=Misia Ventura--Devestel" TargetMode="External"/><Relationship Id="rId12" Type="http://schemas.openxmlformats.org/officeDocument/2006/relationships/hyperlink" Target="https://hal.science/search/index/?q=*&amp;authFullName_s=V&#233;ronique Follet" TargetMode="External"/><Relationship Id="rId13" Type="http://schemas.openxmlformats.org/officeDocument/2006/relationships/hyperlink" Target="https://dx.doi.org/10.3917/inno.hs1.2025.0164" TargetMode="External"/><Relationship Id="rId14" Type="http://schemas.openxmlformats.org/officeDocument/2006/relationships/hyperlink" Target="https://hal.science/hal-05305842v1" TargetMode="External"/><Relationship Id="rId15" Type="http://schemas.openxmlformats.org/officeDocument/2006/relationships/hyperlink" Target="https://hal.science/hal-05033659v1" TargetMode="External"/><Relationship Id="rId16" Type="http://schemas.openxmlformats.org/officeDocument/2006/relationships/hyperlink" Target="https://hal.science/search/index/?q=*&amp;authFullName_s=Valter Balducci" TargetMode="External"/><Relationship Id="rId17" Type="http://schemas.openxmlformats.org/officeDocument/2006/relationships/hyperlink" Target="https://hal.science/search/index/?q=*&amp;authFullName_s=Emmanuel Doutriaux" TargetMode="External"/><Relationship Id="rId18" Type="http://schemas.openxmlformats.org/officeDocument/2006/relationships/hyperlink" Target="https://hal.science/search/index/?q=*&amp;authFullName_s=Rapha&#235;l Rattier" TargetMode="External"/><Relationship Id="rId19" Type="http://schemas.openxmlformats.org/officeDocument/2006/relationships/hyperlink" Target="https://hal.science/search/index/?q=*&amp;authFullName_s=Ana&#235;lle Maheo" TargetMode="External"/><Relationship Id="rId20" Type="http://schemas.openxmlformats.org/officeDocument/2006/relationships/hyperlink" Target="https://hal.science/hal-05305880v1" TargetMode="External"/><Relationship Id="rId21" Type="http://schemas.openxmlformats.org/officeDocument/2006/relationships/hyperlink" Target="https://hal.science/hal-05336430v1" TargetMode="External"/><Relationship Id="rId22" Type="http://schemas.openxmlformats.org/officeDocument/2006/relationships/hyperlink" Target="https://hal.science/hal-05313563v1" TargetMode="External"/><Relationship Id="rId23" Type="http://schemas.openxmlformats.org/officeDocument/2006/relationships/hyperlink" Target="https://theses.hal.science/tel-04978654v1" TargetMode="External"/><Relationship Id="rId24" Type="http://schemas.openxmlformats.org/officeDocument/2006/relationships/hyperlink" Target="https://www.theses.fr/2024NORMR115" TargetMode="External"/><Relationship Id="rId25" Type="http://schemas.openxmlformats.org/officeDocument/2006/relationships/hyperlink" Target="https://hal.science/tel-0504107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Sanchez Algarra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