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Célia Sensacq </w:t>
      </w:r>
      <w:r>
        <w:rPr>
          <w:color w:val="641e6e"/>
        </w:rPr>
        <w:t xml:space="preserve">- Depuis 2021 : Doctorante en Sciences archéologiques à l'Université Bordeaux Montaigne, Institut Ausonius (UMR 5607).- 2024/2025 : Attachée temporaire d'enseignement de recherche, Université Bordeaux Montaigne.- 2026 (8mois) : Ingénieure d'études – Projet ALEAM (Atlas of the Landed Estates of the Ancient Maghreb), porté par Hernán González Bordas (UMR Ausonius) et financé par l’ANR (ANR-23-CE27-0010-01).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[14 mars 2025] : &amp;quot;Celebrando al emperador : el rol del foro en las provincias romanas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Sensacq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de Jóvenes Investigadores en Antigüedad : Roma Aeterna. Ciudades, identidades y desarrollo urbano en Hispania (S. I a.C. - III d.C.)</w:t>
            </w:r>
            <w:r>
              <w:rPr/>
              <w:t xml:space="preserve">, Mar 2025, Pampelune,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hal-05146390v1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Échanges, interactions, relations. Réflexion sur le rôle structurant du forum dans les provinces de Gaule romaine au Haut-Empire.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Sensacq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les échanges. Études des contacts passés</w:t>
            </w:r>
            <w:r>
              <w:rPr/>
              <w:t xml:space="preserve">, May 2023, Pessac (Université de Bordeaux-Montaigne), France. pp.21-32,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⟨10.46608/schola3.9782356133908.3⟩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hal-04952199v1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[14 novembre 2023] : &amp;quot;Structurer pour mieux administrer ? Le rôle du forum dans la mise en place de l'administration romaine en Gaule au Ier s. avt. J.-C.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Sensacq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doctoral organisé par E. Galasso et C. Sensacq : "L'attractivité des territoires en France de l'Antiquité à l'époque contemporaine : causes, pratiques, enjeux"</w:t>
            </w:r>
            <w:r>
              <w:rPr/>
              <w:t xml:space="preserve">, Nov 2023, Pessac (33),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hal-05146388v1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[15 mars 2023] : &amp;quot;Le forum en Gaule : espace d’échanges et de socialisation locale, provinciale et impériale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Sensacq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des Jeunes Chercheurs organisée par le CEMMC (UR 2958) : Hospitalité, accueil et sociabilité de l'Antiquité à nos jours</w:t>
            </w:r>
            <w:r>
              <w:rPr/>
              <w:t xml:space="preserve">, Mar 2023, Pessac (33),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[10 mai 2022] : Le forum dans les chefs-lieux de cités des provinces de Gaule romaine (Ier s. av. J.–C. — Ier s. apr. J.–C.) : un des symboles d’une collectivité incluse dans un réseau de relations à l’échelle du monde romain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Sensacq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 des doctorants de la Fédération des sciences archéologiques de Bordeaux : "L'Homme et les échanges : Études des contacts passés"</w:t>
            </w:r>
            <w:r>
              <w:rPr/>
              <w:t xml:space="preserve">, May 2022, Pessac (33),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hal-05146385v1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rendu] Revue des Études Anciennes, n°126, 2024.2 : Madeleine, S. et Fleury, P., éds. (2022) : Topographie et urbanisme de la Rome antique, Actes du colloque organisé à Caen (11-13 décembre 2019), Presses universitaires de Caen, 448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Sensacq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hal-04952332v1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forum en Aquitaine et dans le nord de l'Hispanie : étude des dynamiques d'urbanisation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Sensacq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Aquitania : "Entre montagne et océan : hommes, milieux et territoires de l'Aquitaine aux sommets cantabriques"</w:t>
            </w:r>
            <w:r>
              <w:rPr/>
              <w:t xml:space="preserve">, Oct 2023, Santander, Espagne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hal-05146394v1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46390v1" TargetMode="External"/><Relationship Id="rId9" Type="http://schemas.openxmlformats.org/officeDocument/2006/relationships/hyperlink" Target="https://hal.science/search/index/?q=*&amp;authFullName_s=C&#233;lia Sensacq" TargetMode="External"/><Relationship Id="rId10" Type="http://schemas.openxmlformats.org/officeDocument/2006/relationships/hyperlink" Target="https://hal.science/hal-04952199v1" TargetMode="External"/><Relationship Id="rId11" Type="http://schemas.openxmlformats.org/officeDocument/2006/relationships/hyperlink" Target="https://dx.doi.org/10.46608/schola3.9782356133908.3" TargetMode="External"/><Relationship Id="rId12" Type="http://schemas.openxmlformats.org/officeDocument/2006/relationships/hyperlink" Target="https://hal.science/hal-05146388v1" TargetMode="External"/><Relationship Id="rId13" Type="http://schemas.openxmlformats.org/officeDocument/2006/relationships/hyperlink" Target="https://hal.science/hal-05146386v1" TargetMode="External"/><Relationship Id="rId14" Type="http://schemas.openxmlformats.org/officeDocument/2006/relationships/hyperlink" Target="https://hal.science/hal-05146385v1" TargetMode="External"/><Relationship Id="rId15" Type="http://schemas.openxmlformats.org/officeDocument/2006/relationships/hyperlink" Target="https://hal.science/hal-04952332v1" TargetMode="External"/><Relationship Id="rId16" Type="http://schemas.openxmlformats.org/officeDocument/2006/relationships/hyperlink" Target="https://hal.science/hal-05146394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Célia Sensacq</dc:title>
  <dc:description>CV</dc:description>
  <dc:subject/>
  <cp:keywords/>
  <cp:category/>
  <cp:lastModifiedBy/>
  <dcterms:created xsi:type="dcterms:W3CDTF">2026-05-02T04:23:19+02:00</dcterms:created>
  <dcterms:modified xsi:type="dcterms:W3CDTF">2026-05-02T04:23:19+02:00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