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Cyprien Doz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1. Modélisation simple puis plus fine des images radar (avec différents modèles d’application), évaluation statistique des méthodes de clustering grâce aux avancées de la théorie des matrices aléatoires.</w:t>
      </w:r>
    </w:p>
    <w:p>
      <w:pPr/>
      <w:r>
        <w:rPr/>
        <w:t xml:space="preserve">2. Analyse matricielle aléatoire appliquée à l’apprentissage statistique (clustering spectral, apprentissage semi-supervisé, transfer learning, détection de communauté sur des graphes, réseaux de neurones simples) afin de proposer des méthodes de clustering améliorées et d’en déduire leurs performances accessibles.</w:t>
      </w:r>
      <w:br/>
      <w:r>
        <w:rPr/>
        <w:t xml:space="preserve">Etudes de problèmes de ML plus élaborés (par exemple, apprentissage semi-supervisé, réseaux de neurones).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par transfert en grande dimension : application aux images SAR polarimétriques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Cyprien Doz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Chengfang Ren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Couillet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2022 - XXIIXème Colloque Francophone de Traitement du Signal et des Images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hal-03829615v1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829615v1" TargetMode="External"/><Relationship Id="rId8" Type="http://schemas.openxmlformats.org/officeDocument/2006/relationships/hyperlink" Target="https://hal.science/search/index/?q=*&amp;authFullName_s=Cyprien Doz" TargetMode="External"/><Relationship Id="rId9" Type="http://schemas.openxmlformats.org/officeDocument/2006/relationships/hyperlink" Target="https://hal.science/search/index/?q=*&amp;authFullName_s=Chengfang Ren" TargetMode="External"/><Relationship Id="rId10" Type="http://schemas.openxmlformats.org/officeDocument/2006/relationships/hyperlink" Target="https://hal.science/search/index/?q=*&amp;authFullName_s=Jean-Philippe Ovarlez" TargetMode="External"/><Relationship Id="rId11" Type="http://schemas.openxmlformats.org/officeDocument/2006/relationships/hyperlink" Target="https://hal.science/search/index/?q=*&amp;authFullName_s=Romain Couillet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Cyprien Doz</dc:title>
  <dc:description>CV</dc:description>
  <dc:subject/>
  <cp:keywords/>
  <cp:category/>
  <cp:lastModifiedBy/>
  <dcterms:created xsi:type="dcterms:W3CDTF">2026-05-18T02:19:08+02:00</dcterms:created>
  <dcterms:modified xsi:type="dcterms:W3CDTF">2026-05-18T02:19:08+02:00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