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Cyprien Rousset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 au Centre de sociologie des organisations (CSO, Sciences Po, CNRS) depuis septembre 2023, je travaille sur le fait d'habiter seul et sur le lien entre morphologie du ménage et incertitude socio-économique (</w:t>
      </w:r>
      <w:hyperlink r:id="rId7" w:history="1">
        <w:r>
          <w:rPr>
            <w:color w:val="#410a8c"/>
            <w:u w:val="single"/>
          </w:rPr>
          <w:t xml:space="preserve">présentation de la thèse</w:t>
        </w:r>
      </w:hyperlink>
      <w:r>
        <w:rPr/>
        <w:t xml:space="preserve">).</w:t>
      </w:r>
    </w:p>
    <w:p>
      <w:pPr/>
      <w:r>
        <w:rPr/>
        <w:t xml:space="preserve">J'enseigne la sociologie à Sciences Po, après avoir été lecteur de français à l'Université de Californie à Berkeley (2022-2023).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Limiter et préserver sa pratique professionnelle</w:t>
              </w:r>
            </w:hyperlink>
          </w:p>
          <w:p>
            <w:pPr/>
            <w:hyperlink r:id="rId9" w:history="1">
              <w:r>
                <w:rPr>
                  <w:color w:val="#410a8c"/>
                  <w:u w:val="single"/>
                </w:rPr>
                <w:t xml:space="preserve">Cyprien Rousset</w:t>
              </w:r>
            </w:hyperlink>
          </w:p>
          <w:p>
            <w:pPr/>
            <w:r>
              <w:rPr>
                <w:i w:val="1"/>
                <w:iCs w:val="1"/>
              </w:rPr>
              <w:t xml:space="preserve">Revue Française de Science Politique</w:t>
            </w:r>
            <w:r>
              <w:rPr/>
              <w:t xml:space="preserve">, 2024, Vol. 73 (1), pp.85-106. </w:t>
            </w:r>
            <w:hyperlink r:id="rId10" w:history="1">
              <w:r>
                <w:rPr>
                  <w:color w:val="#410a8c"/>
                  <w:u w:val="single"/>
                </w:rPr>
                <w:t xml:space="preserve">⟨10.3917/rfsp.731.0085⟩</w:t>
              </w:r>
            </w:hyperlink>
          </w:p>
          <w:p>
            <w:pPr/>
            <w:r>
              <w:rPr/>
              <w:t xml:space="preserve">Article dans une revue</w:t>
            </w:r>
          </w:p>
          <w:p>
            <w:pPr/>
            <w:hyperlink r:id="rId8" w:history="1">
              <w:r>
                <w:rPr>
                  <w:color w:val="#410a8c"/>
                  <w:u w:val="single"/>
                </w:rPr>
                <w:t xml:space="preserve">hal-04565596v1</w:t>
              </w:r>
            </w:hyperlink>
          </w:p>
        </w:tc>
      </w:tr>
      <w:tr>
        <w:trPr/>
        <w:tc>
          <w:tcPr>
            <w:noWrap/>
          </w:tcPr>
          <w:p>
            <w:pPr>
              <w:spacing w:after="200"/>
            </w:pPr>
            <w:hyperlink r:id="rId11" w:history="1">
              <w:r>
                <w:rPr>
                  <w:color w:val="1e198e"/>
                  <w:b w:val="1"/>
                  <w:bCs w:val="1"/>
                  <w:u w:val="single"/>
                </w:rPr>
                <w:t xml:space="preserve">Ouvrir la boîte noire des statistiques du développement : le groupe AMIRA (Amélioration des méthodes d’investigation en milieu rural africain) dans la revue StatÉco (INSEE)</w:t>
              </w:r>
            </w:hyperlink>
          </w:p>
          <w:p>
            <w:pPr/>
            <w:hyperlink r:id="rId9" w:history="1">
              <w:r>
                <w:rPr>
                  <w:color w:val="#410a8c"/>
                  <w:u w:val="single"/>
                </w:rPr>
                <w:t xml:space="preserve">Cyprien Rousset</w:t>
              </w:r>
            </w:hyperlink>
            <w:r>
              <w:rPr/>
              <w:t xml:space="preserve">,</w:t>
            </w:r>
            <w:hyperlink r:id="rId12" w:history="1">
              <w:r>
                <w:rPr>
                  <w:color w:val="#410a8c"/>
                  <w:u w:val="single"/>
                </w:rPr>
                <w:t xml:space="preserve">Ariane Sessego</w:t>
              </w:r>
            </w:hyperlink>
          </w:p>
          <w:p>
            <w:pPr/>
            <w:r>
              <w:rPr>
                <w:i w:val="1"/>
                <w:iCs w:val="1"/>
              </w:rPr>
              <w:t xml:space="preserve">Statistique et Société</w:t>
            </w:r>
            <w:r>
              <w:rPr/>
              <w:t xml:space="preserve">, 2020, 8 (3), pp.109-144</w:t>
            </w:r>
          </w:p>
          <w:p>
            <w:pPr/>
            <w:r>
              <w:rPr/>
              <w:t xml:space="preserve">Article dans une revue</w:t>
            </w:r>
          </w:p>
          <w:p>
            <w:pPr/>
            <w:hyperlink r:id="rId11" w:history="1">
              <w:r>
                <w:rPr>
                  <w:color w:val="#410a8c"/>
                  <w:u w:val="single"/>
                </w:rPr>
                <w:t xml:space="preserve">hal-03720325v1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budget “Opex”. Un analyseur des luttes bureaucratiques au sein de l’État en situation de contrainte budgétaire</w:t>
              </w:r>
            </w:hyperlink>
          </w:p>
          <w:p>
            <w:pPr/>
            <w:hyperlink r:id="rId14" w:history="1">
              <w:r>
                <w:rPr>
                  <w:color w:val="#410a8c"/>
                  <w:u w:val="single"/>
                </w:rPr>
                <w:t xml:space="preserve">Benjamin Ménard</w:t>
              </w:r>
            </w:hyperlink>
            <w:r>
              <w:rPr/>
              <w:t xml:space="preserve">,</w:t>
            </w:r>
            <w:hyperlink r:id="rId9" w:history="1">
              <w:r>
                <w:rPr>
                  <w:color w:val="#410a8c"/>
                  <w:u w:val="single"/>
                </w:rPr>
                <w:t xml:space="preserve">Cyprien Rousset</w:t>
              </w:r>
            </w:hyperlink>
            <w:r>
              <w:rPr/>
              <w:t xml:space="preserve">,</w:t>
            </w:r>
            <w:hyperlink r:id="rId15" w:history="1">
              <w:r>
                <w:rPr>
                  <w:color w:val="#410a8c"/>
                  <w:u w:val="single"/>
                </w:rPr>
                <w:t xml:space="preserve">Pacôme Sébastien</w:t>
              </w:r>
            </w:hyperlink>
            <w:r>
              <w:rPr/>
              <w:t xml:space="preserve">,</w:t>
            </w:r>
            <w:hyperlink r:id="rId16" w:history="1">
              <w:r>
                <w:rPr>
                  <w:color w:val="#410a8c"/>
                  <w:u w:val="single"/>
                </w:rPr>
                <w:t xml:space="preserve">Johanna Siméant-Germanos</w:t>
              </w:r>
            </w:hyperlink>
          </w:p>
          <w:p>
            <w:pPr/>
            <w:r>
              <w:rPr>
                <w:i w:val="1"/>
                <w:iCs w:val="1"/>
              </w:rPr>
              <w:t xml:space="preserve">Entrer en guerre au Mali. Luttes politiques et bureaucratiques autour de l’intervention française</w:t>
            </w:r>
            <w:r>
              <w:rPr/>
              <w:t xml:space="preserve">, 2022</w:t>
            </w:r>
          </w:p>
          <w:p>
            <w:pPr/>
            <w:r>
              <w:rPr/>
              <w:t xml:space="preserve">Chapitre d'ouvrage</w:t>
            </w:r>
          </w:p>
          <w:p>
            <w:pPr/>
            <w:hyperlink r:id="rId13" w:history="1">
              <w:r>
                <w:rPr>
                  <w:color w:val="#410a8c"/>
                  <w:u w:val="single"/>
                </w:rPr>
                <w:t xml:space="preserve">hal-03718659v1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L’hôtellerie-restauration à lépreuve de la crise sanitaire: quelle approche longitudinale des recompositions de l'emploi dans un secteur ?</w:t>
              </w:r>
            </w:hyperlink>
          </w:p>
          <w:p>
            <w:pPr/>
            <w:hyperlink r:id="rId18" w:history="1">
              <w:r>
                <w:rPr>
                  <w:color w:val="#410a8c"/>
                  <w:u w:val="single"/>
                </w:rPr>
                <w:t xml:space="preserve">Lise Kayser</w:t>
              </w:r>
            </w:hyperlink>
            <w:r>
              <w:rPr/>
              <w:t xml:space="preserve">,</w:t>
            </w:r>
            <w:hyperlink r:id="rId9" w:history="1">
              <w:r>
                <w:rPr>
                  <w:color w:val="#410a8c"/>
                  <w:u w:val="single"/>
                </w:rPr>
                <w:t xml:space="preserve">Cyprien Rousset</w:t>
              </w:r>
            </w:hyperlink>
          </w:p>
          <w:p>
            <w:pPr/>
            <w:r>
              <w:rPr>
                <w:i w:val="1"/>
                <w:iCs w:val="1"/>
              </w:rPr>
              <w:t xml:space="preserve">Journées du Longitudinal Crises et transitions : quelles données pour quelles analyses ?</w:t>
            </w:r>
            <w:r>
              <w:rPr/>
              <w:t xml:space="preserve">, Jun 2024, Aix-en-Provence, France. pp.107-122, </w:t>
            </w:r>
            <w:hyperlink r:id="rId19" w:history="1">
              <w:r>
                <w:rPr>
                  <w:color w:val="#410a8c"/>
                  <w:u w:val="single"/>
                </w:rPr>
                <w:t xml:space="preserve">⟨10.4000/11uu6⟩</w:t>
              </w:r>
            </w:hyperlink>
          </w:p>
          <w:p>
            <w:pPr/>
            <w:r>
              <w:rPr/>
              <w:t xml:space="preserve">Communication dans un congrès</w:t>
            </w:r>
          </w:p>
          <w:p>
            <w:pPr/>
            <w:hyperlink r:id="rId17" w:history="1">
              <w:r>
                <w:rPr>
                  <w:color w:val="#410a8c"/>
                  <w:u w:val="single"/>
                </w:rPr>
                <w:t xml:space="preserve">hal-04885679v1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es.fr/s374102" TargetMode="External"/><Relationship Id="rId8" Type="http://schemas.openxmlformats.org/officeDocument/2006/relationships/hyperlink" Target="https://hal.science/hal-04565596v1" TargetMode="External"/><Relationship Id="rId9" Type="http://schemas.openxmlformats.org/officeDocument/2006/relationships/hyperlink" Target="https://hal.science/search/index/?q=*&amp;authFullName_s=Cyprien Rousset" TargetMode="External"/><Relationship Id="rId10" Type="http://schemas.openxmlformats.org/officeDocument/2006/relationships/hyperlink" Target="https://dx.doi.org/10.3917/rfsp.731.0085" TargetMode="External"/><Relationship Id="rId11" Type="http://schemas.openxmlformats.org/officeDocument/2006/relationships/hyperlink" Target="https://hal.science/hal-03720325v1" TargetMode="External"/><Relationship Id="rId12" Type="http://schemas.openxmlformats.org/officeDocument/2006/relationships/hyperlink" Target="https://hal.science/search/index/?q=*&amp;authFullName_s=Ariane Sessego" TargetMode="External"/><Relationship Id="rId13" Type="http://schemas.openxmlformats.org/officeDocument/2006/relationships/hyperlink" Target="https://hal.science/hal-03718659v1" TargetMode="External"/><Relationship Id="rId14" Type="http://schemas.openxmlformats.org/officeDocument/2006/relationships/hyperlink" Target="https://hal.science/search/index/?q=*&amp;authFullName_s=Benjamin M&#233;nard" TargetMode="External"/><Relationship Id="rId15" Type="http://schemas.openxmlformats.org/officeDocument/2006/relationships/hyperlink" Target="https://hal.science/search/index/?q=*&amp;authFullName_s=Pac&#244;me S&#233;bastien" TargetMode="External"/><Relationship Id="rId16" Type="http://schemas.openxmlformats.org/officeDocument/2006/relationships/hyperlink" Target="https://hal.science/search/index/?q=*&amp;authFullName_s=Johanna Sim&#233;ant-Germanos" TargetMode="External"/><Relationship Id="rId17" Type="http://schemas.openxmlformats.org/officeDocument/2006/relationships/hyperlink" Target="https://hal.science/hal-04885679v1" TargetMode="External"/><Relationship Id="rId18" Type="http://schemas.openxmlformats.org/officeDocument/2006/relationships/hyperlink" Target="https://hal.science/search/index/?q=*&amp;authFullName_s=Lise Kayser" TargetMode="External"/><Relationship Id="rId19" Type="http://schemas.openxmlformats.org/officeDocument/2006/relationships/hyperlink" Target="https://dx.doi.org/10.4000/11uu6"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Cyprien Rousset</dc:title>
  <dc:description>CV</dc:description>
  <dc:subject/>
  <cp:keywords/>
  <cp:category/>
  <cp:lastModifiedBy/>
  <dcterms:created xsi:type="dcterms:W3CDTF">2026-03-17T12:55:35+01:00</dcterms:created>
  <dcterms:modified xsi:type="dcterms:W3CDTF">2026-03-17T12:55:35+01:00</dcterms:modified>
</cp:coreProperties>
</file>

<file path=docProps/custom.xml><?xml version="1.0" encoding="utf-8"?>
<Properties xmlns="http://schemas.openxmlformats.org/officeDocument/2006/custom-properties" xmlns:vt="http://schemas.openxmlformats.org/officeDocument/2006/docPropsVTypes"/>
</file>