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Daiana Dula </w:t></w:r><w:r><w:rPr><w:color w:val="641e6e"/></w:rPr><w:t xml:space="preserve">Enseignante-chercheur à l'Université Le Havre NormandieDépartement Information-communication, IUT du Havre</w:t></w:r></w:p><w:p><w:pPr><w:spacing w:before="600"/></w:pPr></w:p><w:p><w:pPr><w:spacing w:before="600"/></w:pPr></w:p><w:p><w:pPr><w:pStyle w:val="Heading2"/></w:pPr><w:r><w:rPr><w:color w:val="1e198e"/><w:b w:val="1"/><w:bCs w:val="1"/></w:rPr><w:t xml:space="preserve">Présentation</w:t></w:r></w:p><w:p><w:pPr><w:spacing w:after="100"/></w:pPr></w:p><w:p><w:pPr/><w:hyperlink w:anchor="_Toc417382930" w:history="1"><w:r><w:rPr><w:color w:val="#410a8c"/><w:u w:val="single"/></w:rPr><w:t xml:space="preserve">« Mimesis de l’écran. Quand le contenu est sa propre représentation », in Lancien T. (dir.), « Ecrans et médias », MEI (Médiation et Information), n°34 / 2012, Paris : L’Harmattan, p. 175-187.3</w:t></w:r></w:hyperlink></w:p><w:p><w:pPr/><w:hyperlink w:anchor="_Toc417382932" w:history="1"><w:r><w:rPr><w:color w:val="#410a8c"/><w:u w:val="single"/></w:rPr><w:t xml:space="preserve">« Traces d’absence et TIC. Usages des diasporas », in Galinon-Mélénec B., Zlitni S. (dirs), Traces numériques : de la production à l'interprétation, Paris : CNRS Editions, 2013, p.77-90.15</w:t></w:r></w:hyperlink></w:p><w:p><w:pPr/><w:hyperlink w:anchor="_Toc417382934" w:history="1"><w:r><w:rPr><w:color w:val="#410a8c"/><w:u w:val="single"/></w:rPr><w:t xml:space="preserve">« LE NUMERIQUE INCORPORE : DE L’ANALOGIE A L’AXIOLOGIE », ZLITNI, S., LIENARD, F., DULA, D. & CRUMIERE, C. (ED.), COMMUNICATION ELECTRONIQUE, CULTURES ET IDENTITES, 201525</w:t></w:r></w:hyperlink></w:p><w:p><w:pPr/><w:hyperlink w:anchor="_Toc417382935" w:history="1"><w:r><w:rPr><w:color w:val="#410a8c"/><w:u w:val="single"/></w:rPr><w:t xml:space="preserve">« Convoquer la mémétique en Sciences de l’information et de la communication. Propositions pour une collaboration disciplinaire », in Liénard, F. (dir.), Culture, identity and digital writing, Epistémè 9, Revue internationale de sciences humaines et sociales appliquées, Séoul : Université Korea - Center for Applied Cultural Studies, 2013, p.393-416.40</w:t></w:r></w:hyperlink></w:p><w:p><w:pPr/><w:hyperlink w:anchor="_Toc417382936" w:history="1"><w:r><w:rPr><w:color w:val="#410a8c"/><w:u w:val="single"/></w:rPr><w:t xml:space="preserve">« Homme-trace et Homme-mimétique : les liens de la transmission », XIXème Congrès de la SFSIC – Penser les techniques et les technologies. Apports des Sciences de l’Information et de la Communication et perspectives de recherches, Toulon (4-6 juin 2014).56</w:t></w:r></w:hyperlink></w:p><w:p><w:pPr/><w:hyperlink w:anchor="_Toc417382941" w:history="1"><w:r><w:rPr><w:color w:val="#410a8c"/><w:u w:val="single"/></w:rPr><w:t xml:space="preserve">« De la pratique à la théorie. L’exemple des modules ‘Théories de l’Information et de la Communication’ dans la formation Services et Réseaux de Communication, in Nouailler M. (dir.), L’Enseignement de l’Expression-Communication dans les IUT. Fondements théoriques, représentations, réalités, Paris : L’Harmattan, 2014, p. 163-177.68</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Convoquer la mémétique en Sciences de l’information et de la communication. Propositions pour une collaboration disciplinaire</w:t></w:r></w:hyperlink></w:p><w:p><w:pPr/><w:hyperlink r:id="rId14" w:history="1"><w:r><w:rPr><w:color w:val="#410a8c"/><w:u w:val="single"/></w:rPr><w:t xml:space="preserve">Daiana Dula</w:t></w:r></w:hyperlink></w:p><w:p><w:pPr/><w:r><w:rPr><w:i w:val="1"/><w:iCs w:val="1"/></w:rPr><w:t xml:space="preserve">Epistémè : revue internationale de sciences humaines et sociales appliquées / 에피스테메</w:t></w:r><w:r><w:rPr/><w:t xml:space="preserve">, 2013, Homme-trace, 9</w:t></w:r></w:p><w:p><w:pPr/><w:r><w:rPr/><w:t xml:space="preserve">Article dans une revue</w:t></w:r></w:p><w:p><w:pPr/><w:hyperlink r:id="rId13" w:history="1"><w:r><w:rPr><w:color w:val="#410a8c"/><w:u w:val="single"/></w:rPr><w:t xml:space="preserve">hal-04614722v1</w:t></w:r></w:hyperlink></w:p></w:tc></w:tr><w:tr><w:trPr/><w:tc><w:tcPr><w:noWrap/></w:tcPr><w:p><w:pPr><w:spacing w:after="200"/></w:pPr><w:hyperlink r:id="rId15" w:history="1"><w:r><w:rPr><w:color w:val="1e198e"/><w:b w:val="1"/><w:bCs w:val="1"/><w:u w:val="single"/></w:rPr><w:t xml:space="preserve">Béatrice Galinon-Mélénec, dir., L’Homme trace. Perspectives anthropologiques des traces contemporaines</w:t></w:r></w:hyperlink></w:p><w:p><w:pPr/><w:hyperlink r:id="rId14" w:history="1"><w:r><w:rPr><w:color w:val="#410a8c"/><w:u w:val="single"/></w:rPr><w:t xml:space="preserve">Daiana Dula</w:t></w:r></w:hyperlink></w:p><w:p><w:pPr/><w:r><w:rPr><w:i w:val="1"/><w:iCs w:val="1"/></w:rPr><w:t xml:space="preserve">Questions de communication</w:t></w:r><w:r><w:rPr/><w:t xml:space="preserve">, 2011, 20, pp.435-437. </w:t></w:r><w:hyperlink r:id="rId16" w:history="1"><w:r><w:rPr><w:color w:val="#410a8c"/><w:u w:val="single"/></w:rPr><w:t xml:space="preserve">⟨10.4000/questionsdecommunication.2229⟩</w:t></w:r></w:hyperlink></w:p><w:p><w:pPr/><w:r><w:rPr/><w:t xml:space="preserve">Article dans une revue</w:t></w:r></w:p><w:p><w:pPr/><w:hyperlink r:id="rId15" w:history="1"><w:r><w:rPr><w:color w:val="#410a8c"/><w:u w:val="single"/></w:rPr><w:t xml:space="preserve">hal-04614730v1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Communication électronique, cultures et identités</w:t></w:r></w:hyperlink></w:p><w:p><w:pPr/><w:hyperlink r:id="rId18" w:history="1"><w:r><w:rPr><w:color w:val="#410a8c"/><w:u w:val="single"/></w:rPr><w:t xml:space="preserve">Sami Zlitni</w:t></w:r></w:hyperlink><w:r><w:rPr/><w:t xml:space="preserve">,</w:t></w:r><w:hyperlink r:id="rId19" w:history="1"><w:r><w:rPr><w:color w:val="#410a8c"/><w:u w:val="single"/></w:rPr><w:t xml:space="preserve">Fabien Liénard</w:t></w:r></w:hyperlink><w:r><w:rPr/><w:t xml:space="preserve">,</w:t></w:r><w:hyperlink r:id="rId14" w:history="1"><w:r><w:rPr><w:color w:val="#410a8c"/><w:u w:val="single"/></w:rPr><w:t xml:space="preserve">Daiana Dula</w:t></w:r></w:hyperlink><w:r><w:rPr/><w:t xml:space="preserve">,</w:t></w:r><w:hyperlink r:id="rId20" w:history="1"><w:r><w:rPr><w:color w:val="#410a8c"/><w:u w:val="single"/></w:rPr><w:t xml:space="preserve">Christelle Crumière</w:t></w:r></w:hyperlink></w:p><w:p><w:pPr/><w:r><w:rPr/><w:t xml:space="preserve">Editions Klog, 2014</w:t></w:r></w:p><w:p><w:pPr/><w:r><w:rPr/><w:t xml:space="preserve">Ouvrages</w:t></w:r></w:p><w:p><w:pPr/><w:hyperlink r:id="rId17" w:history="1"><w:r><w:rPr><w:color w:val="#410a8c"/><w:u w:val="single"/></w:rPr><w:t xml:space="preserve">hal-02021346v1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Le Robot est-il un mème? Trace, projection et mimétisme des objets compagnons</w:t></w:r></w:hyperlink></w:p><w:p><w:pPr/><w:hyperlink r:id="rId14" w:history="1"><w:r><w:rPr><w:color w:val="#410a8c"/><w:u w:val="single"/></w:rPr><w:t xml:space="preserve">Daiana Dula</w:t></w:r></w:hyperlink></w:p><w:p><w:pPr/><w:r><w:rPr/><w:t xml:space="preserve">CNRS Editions. </w:t></w:r><w:r><w:rPr><w:i w:val="1"/><w:iCs w:val="1"/></w:rPr><w:t xml:space="preserve">L’Homme-trace. La trace, du sensible au social (Boulekhbache, Galinon-Mélénec, Leleu-Merviel dir.)</w:t></w:r><w:r><w:rPr/><w:t xml:space="preserve">, 2021</w:t></w:r></w:p><w:p><w:pPr/><w:r><w:rPr/><w:t xml:space="preserve">Chapitre d'ouvrage</w:t></w:r></w:p><w:p><w:pPr/><w:hyperlink r:id="rId21" w:history="1"><w:r><w:rPr><w:color w:val="#410a8c"/><w:u w:val="single"/></w:rPr><w:t xml:space="preserve">hal-04647043v1</w:t></w:r></w:hyperlink></w:p></w:tc></w:tr><w:tr><w:trPr/><w:tc><w:tcPr><w:noWrap/></w:tcPr><w:p><w:pPr><w:spacing w:after="200"/></w:pPr><w:hyperlink r:id="rId22" w:history="1"><w:r><w:rPr><w:color w:val="1e198e"/><w:b w:val="1"/><w:bCs w:val="1"/><w:u w:val="single"/></w:rPr><w:t xml:space="preserve">Trace, projection et mimétisme des objets compagnons</w:t></w:r></w:hyperlink></w:p><w:p><w:pPr/><w:hyperlink r:id="rId14" w:history="1"><w:r><w:rPr><w:color w:val="#410a8c"/><w:u w:val="single"/></w:rPr><w:t xml:space="preserve">Daiana Dula</w:t></w:r></w:hyperlink></w:p><w:p><w:pPr/><w:r><w:rPr><w:i w:val="1"/><w:iCs w:val="1"/></w:rPr><w:t xml:space="preserve">L'Homme-Trace</w:t></w:r><w:r><w:rPr/><w:t xml:space="preserve">, 2017</w:t></w:r></w:p><w:p><w:pPr/><w:r><w:rPr/><w:t xml:space="preserve">Chapitre d'ouvrage</w:t></w:r></w:p><w:p><w:pPr/><w:hyperlink r:id="rId22" w:history="1"><w:r><w:rPr><w:color w:val="#410a8c"/><w:u w:val="single"/></w:rPr><w:t xml:space="preserve">hal-04614693v1</w:t></w:r></w:hyperlink></w:p></w:tc></w:tr><w:tr><w:trPr/><w:tc><w:tcPr><w:noWrap/></w:tcPr><w:p><w:pPr><w:spacing w:after="200"/></w:pPr><w:hyperlink r:id="rId23" w:history="1"><w:r><w:rPr><w:color w:val="1e198e"/><w:b w:val="1"/><w:bCs w:val="1"/><w:u w:val="single"/></w:rPr><w:t xml:space="preserve">Tous des copieurs ? La communication électronique à l'épreuve de la mimesis</w:t></w:r></w:hyperlink></w:p><w:p><w:pPr/><w:hyperlink r:id="rId14" w:history="1"><w:r><w:rPr><w:color w:val="#410a8c"/><w:u w:val="single"/></w:rPr><w:t xml:space="preserve">Daiana Dula</w:t></w:r></w:hyperlink></w:p><w:p><w:pPr/><w:r><w:rPr/><w:t xml:space="preserve">Sami Zlitni; Fabien Liénard. </w:t></w:r><w:r><w:rPr><w:i w:val="1"/><w:iCs w:val="1"/></w:rPr><w:t xml:space="preserve">La Communication électronique en questions</w:t></w:r><w:r><w:rPr/><w:t xml:space="preserve">, </w:t></w:r><w:hyperlink r:id="rId24" w:history="1"><w:r><w:rPr><w:color w:val="#410a8c"/><w:u w:val="single"/></w:rPr><w:t xml:space="preserve">Peter Lang</w:t></w:r></w:hyperlink><w:r><w:rPr/><w:t xml:space="preserve">, pp.139-151, 2016, 978-3034312615</w:t></w:r></w:p><w:p><w:pPr/><w:r><w:rPr/><w:t xml:space="preserve">Chapitre d'ouvrage</w:t></w:r></w:p><w:p><w:pPr/><w:hyperlink r:id="rId23" w:history="1"><w:r><w:rPr><w:color w:val="#410a8c"/><w:u w:val="single"/></w:rPr><w:t xml:space="preserve">hal-05146644v1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La Communication géminée. Mimesis et médias informatisés</w:t></w:r></w:hyperlink></w:p><w:p><w:pPr/><w:hyperlink r:id="rId14" w:history="1"><w:r><w:rPr><w:color w:val="#410a8c"/><w:u w:val="single"/></w:rPr><w:t xml:space="preserve">Daiana Dula</w:t></w:r></w:hyperlink></w:p><w:p><w:pPr/><w:r><w:rPr/><w:t xml:space="preserve">Sciences de l'Homme et Société. Université Le Havre Normandie, 2015. Français. </w:t></w:r><w:hyperlink r:id="rId26" w:history="1"><w:r><w:rPr><w:color w:val="#410a8c"/><w:u w:val="single"/></w:rPr><w:t xml:space="preserve">⟨NNT : ⟩</w:t></w:r></w:hyperlink></w:p><w:p><w:pPr/><w:r><w:rPr/><w:t xml:space="preserve">Thèse</w:t></w:r></w:p><w:p><w:pPr/><w:hyperlink r:id="rId25" w:history="1"><w:r><w:rPr><w:color w:val="#410a8c"/><w:u w:val="single"/></w:rPr><w:t xml:space="preserve">tel-05168394v1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_Toc417382930" TargetMode="External"/><Relationship Id="rId8" Type="http://schemas.openxmlformats.org/officeDocument/2006/relationships/hyperlink" Target="_Toc417382932" TargetMode="External"/><Relationship Id="rId9" Type="http://schemas.openxmlformats.org/officeDocument/2006/relationships/hyperlink" Target="_Toc417382934" TargetMode="External"/><Relationship Id="rId10" Type="http://schemas.openxmlformats.org/officeDocument/2006/relationships/hyperlink" Target="_Toc417382935" TargetMode="External"/><Relationship Id="rId11" Type="http://schemas.openxmlformats.org/officeDocument/2006/relationships/hyperlink" Target="_Toc417382936" TargetMode="External"/><Relationship Id="rId12" Type="http://schemas.openxmlformats.org/officeDocument/2006/relationships/hyperlink" Target="_Toc417382941" TargetMode="External"/><Relationship Id="rId13" Type="http://schemas.openxmlformats.org/officeDocument/2006/relationships/hyperlink" Target="https://hal.science/hal-04614722v1" TargetMode="External"/><Relationship Id="rId14" Type="http://schemas.openxmlformats.org/officeDocument/2006/relationships/hyperlink" Target="https://hal.science/search/index/?q=*&amp;authFullName_s=Daiana Dula" TargetMode="External"/><Relationship Id="rId15" Type="http://schemas.openxmlformats.org/officeDocument/2006/relationships/hyperlink" Target="https://hal.science/hal-04614730v1" TargetMode="External"/><Relationship Id="rId16" Type="http://schemas.openxmlformats.org/officeDocument/2006/relationships/hyperlink" Target="https://dx.doi.org/10.4000/questionsdecommunication.2229" TargetMode="External"/><Relationship Id="rId17" Type="http://schemas.openxmlformats.org/officeDocument/2006/relationships/hyperlink" Target="https://hal.science/hal-02021346v1" TargetMode="External"/><Relationship Id="rId18" Type="http://schemas.openxmlformats.org/officeDocument/2006/relationships/hyperlink" Target="https://hal.science/search/index/?q=*&amp;authFullName_s=Sami Zlitni" TargetMode="External"/><Relationship Id="rId19" Type="http://schemas.openxmlformats.org/officeDocument/2006/relationships/hyperlink" Target="https://hal.science/search/index/?q=*&amp;authFullName_s=Fabien Li&#233;nard" TargetMode="External"/><Relationship Id="rId20" Type="http://schemas.openxmlformats.org/officeDocument/2006/relationships/hyperlink" Target="https://hal.science/search/index/?q=*&amp;authFullName_s=Christelle Crumi&#232;re" TargetMode="External"/><Relationship Id="rId21" Type="http://schemas.openxmlformats.org/officeDocument/2006/relationships/hyperlink" Target="https://hal.science/hal-04647043v1" TargetMode="External"/><Relationship Id="rId22" Type="http://schemas.openxmlformats.org/officeDocument/2006/relationships/hyperlink" Target="https://hal.science/hal-04614693v1" TargetMode="External"/><Relationship Id="rId23" Type="http://schemas.openxmlformats.org/officeDocument/2006/relationships/hyperlink" Target="https://hal.science/hal-05146644v1" TargetMode="External"/><Relationship Id="rId24" Type="http://schemas.openxmlformats.org/officeDocument/2006/relationships/hyperlink" Target="https://www.peterlang.com/document/1052889" TargetMode="External"/><Relationship Id="rId25" Type="http://schemas.openxmlformats.org/officeDocument/2006/relationships/hyperlink" Target="https://hal.science/tel-05168394v1" TargetMode="External"/><Relationship Id="rId26" Type="http://schemas.openxmlformats.org/officeDocument/2006/relationships/hyperlink" Target="https://www.theses.f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Daiana Dula</dc:title>
  <dc:description>CV</dc:description>
  <dc:subject/>
  <cp:keywords/>
  <cp:category/>
  <cp:lastModifiedBy/>
  <dcterms:created xsi:type="dcterms:W3CDTF">2026-05-05T10:35:48+02:00</dcterms:created>
  <dcterms:modified xsi:type="dcterms:W3CDTF">2026-05-05T10:35:48+02:00</dcterms:modified>
</cp:coreProperties>
</file>

<file path=docProps/custom.xml><?xml version="1.0" encoding="utf-8"?>
<Properties xmlns="http://schemas.openxmlformats.org/officeDocument/2006/custom-properties" xmlns:vt="http://schemas.openxmlformats.org/officeDocument/2006/docPropsVTypes"/>
</file>