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Fontvieille </w:t>
      </w:r>
      <w:r>
        <w:rPr>
          <w:color w:val="641e6e"/>
        </w:rPr>
        <w:t xml:space="preserve">Maître de conférences en histoire moderne à l'université Marie et Louis Pasteur (Besançon), Centre Lucien Febvre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recherches</w:t>
      </w:r>
    </w:p>
    <w:p>
      <w:pPr>
        <w:numPr>
          <w:ilvl w:val="0"/>
          <w:numId w:val="1"/>
        </w:numPr>
      </w:pPr>
      <w:r>
        <w:rPr/>
        <w:t xml:space="preserve">Histoire des secrétaires d'Etat en Europe à la Renaissance</w:t>
      </w:r>
    </w:p>
    <w:p>
      <w:pPr>
        <w:numPr>
          <w:ilvl w:val="0"/>
          <w:numId w:val="1"/>
        </w:numPr>
      </w:pPr>
      <w:r>
        <w:rPr/>
        <w:t xml:space="preserve">Histoire des entourages administratifs à l'époque moderne</w:t>
      </w:r>
    </w:p>
    <w:p>
      <w:pPr>
        <w:numPr>
          <w:ilvl w:val="0"/>
          <w:numId w:val="1"/>
        </w:numPr>
      </w:pPr>
      <w:r>
        <w:rPr/>
        <w:t xml:space="preserve">Histoire des élites politiques en Europe à l'époque moderne</w:t>
      </w:r>
    </w:p>
    <w:p>
      <w:pPr/>
      <w:r>
        <w:rPr>
          <w:b w:val="1"/>
          <w:bCs w:val="1"/>
        </w:rPr>
        <w:t xml:space="preserve">Parcours</w:t>
      </w:r>
    </w:p>
    <w:p>
      <w:pPr/>
      <w:r>
        <w:rPr/>
        <w:t xml:space="preserve">2023- : MCF en histoire moderne à l'université Marie et Louis Pasteur (Besançon)</w:t>
      </w:r>
    </w:p>
    <w:p>
      <w:pPr/>
      <w:r>
        <w:rPr/>
        <w:t xml:space="preserve">2022-2023 : ATER en histoire moderne à l'université Bordeaux-Montaigne</w:t>
      </w:r>
    </w:p>
    <w:p>
      <w:pPr/>
      <w:r>
        <w:rPr/>
        <w:t xml:space="preserve">2021-2022 : Enseignant en histoire-géographie dans le secondaire</w:t>
      </w:r>
    </w:p>
    <w:p>
      <w:pPr/>
      <w:r>
        <w:rPr/>
        <w:t xml:space="preserve">2020-2021 : ATER en histoire moderne à Sorbonne Université</w:t>
      </w:r>
    </w:p>
    <w:p>
      <w:pPr/>
      <w:r>
        <w:rPr/>
        <w:t xml:space="preserve">2020	:	Doctorat d’histoire, Sorbonne Université. Thèse en histoire moderne sous la co-direction d’Alain Tallon (Sorbonne Université, centre Roland Mousnier) et d’Olivier Poncet (École nationale des Chartes, centre Jean Mabillon). Titre : « La galaxie Bochetel. Un clan de pouvoir au service de la Couronne de France de Louis XII à Louis XIII ».</w:t>
      </w:r>
    </w:p>
    <w:p>
      <w:pPr/>
      <w:r>
        <w:rPr/>
        <w:t xml:space="preserve">2016-2017 : Enseignant en histoire-géographie dans le secondaire</w:t>
      </w:r>
    </w:p>
    <w:p>
      <w:pPr/>
      <w:r>
        <w:rPr/>
        <w:t xml:space="preserve">2016 : Agrégation d’histoire</w:t>
      </w:r>
    </w:p>
    <w:p>
      <w:pPr/>
      <w:r>
        <w:rPr/>
        <w:t xml:space="preserve">2016 : Soutenance de la thèse d’École des Chartes, « Le clan Bochetel : servir la Couronne de France au XVIe siècle », sous la co-direction d’Olivier Poncet et d’Alain Tallon.</w:t>
      </w:r>
    </w:p>
    <w:p>
      <w:pPr/>
      <w:r>
        <w:rPr/>
        <w:t xml:space="preserve">2014 : Master Recherche, histoire moderne, université Paris IV, « Parvenir au XVIe siècle. La fortune de Guillaume Bochetel », sous la direction d’Alain Tallon.</w:t>
      </w:r>
    </w:p>
    <w:p>
      <w:pPr/>
      <w:r>
        <w:rPr/>
        <w:t xml:space="preserve">2012-2016 :	Élève à l’école nationale des Chartes.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L1, L'Europe au XVIIe siècle</w:t>
      </w:r>
    </w:p>
    <w:p>
      <w:pPr/>
      <w:r>
        <w:rPr/>
        <w:t xml:space="preserve">L1, Histoire des relations internationales à l'époque moderne</w:t>
      </w:r>
    </w:p>
    <w:p>
      <w:pPr/>
      <w:r>
        <w:rPr/>
        <w:t xml:space="preserve">L1 (à distance), L'Europe et le monde (XVIe-XVIIIe siècles)</w:t>
      </w:r>
    </w:p>
    <w:p>
      <w:pPr/>
      <w:r>
        <w:rPr/>
        <w:t xml:space="preserve">L3, préparation au CAPES pour les questions d'histoire moderne</w:t>
      </w:r>
    </w:p>
    <w:p>
      <w:pPr/>
      <w:r>
        <w:rPr/>
        <w:t xml:space="preserve">L3 (à distance), Acteurs et pratiques de la diplomatie entre 1450 et 1815</w:t>
      </w:r>
    </w:p>
    <w:p>
      <w:pPr/>
      <w:r>
        <w:rPr/>
        <w:t xml:space="preserve">L3, paléographie moderne</w:t>
      </w:r>
    </w:p>
    <w:p>
      <w:pPr/>
      <w:r>
        <w:rPr/>
        <w:t xml:space="preserve">M1, paléographie moderne</w:t>
      </w:r>
    </w:p>
    <w:p>
      <w:pPr/>
      <w:r>
        <w:rPr/>
        <w:t xml:space="preserve">M1, archivistique moderne</w:t>
      </w:r>
    </w:p>
    <w:p>
      <w:pPr/>
      <w:r>
        <w:rPr/>
        <w:t xml:space="preserve">Préparation à l'agrégation d'histoire (2024-2026, Pouvoirs et sociétés rurales)</w:t>
      </w:r>
    </w:p>
    <w:p>
      <w:pPr/>
      <w:r>
        <w:rPr>
          <w:b w:val="1"/>
          <w:bCs w:val="1"/>
        </w:rPr>
        <w:t xml:space="preserve">Responsabilités</w:t>
      </w:r>
    </w:p>
    <w:p>
      <w:pPr/>
      <w:r>
        <w:rPr/>
        <w:t xml:space="preserve">Responsable de la L1 d’histoire, Université Marie Louis Pasteur, 2024-2026</w:t>
      </w:r>
    </w:p>
    <w:p>
      <w:pPr/>
      <w:r>
        <w:rPr/>
        <w:t xml:space="preserve">Responsable de la commission Parcoursup pour la licence d'histoire, université Marie et Louis Pasteur, 2024-2026</w:t>
      </w:r>
    </w:p>
    <w:p>
      <w:pPr/>
      <w:r>
        <w:rPr/>
        <w:t xml:space="preserve">Référent HAL pour le Centre Lucien Febvre</w:t>
      </w:r>
    </w:p>
    <w:p>
      <w:pPr/>
      <w:r>
        <w:rPr/>
        <w:t xml:space="preserve">Directeur adjoint de la </w:t>
      </w:r>
      <w:r>
        <w:rPr>
          <w:i w:val="1"/>
          <w:iCs w:val="1"/>
        </w:rPr>
        <w:t xml:space="preserve">Bibliothèque de l'École des Chartes</w:t>
      </w:r>
      <w:r>
        <w:rPr/>
        <w:t xml:space="preserve">, 2025-...</w:t>
      </w:r>
    </w:p>
    <w:p>
      <w:pPr/>
      <w:r>
        <w:rPr>
          <w:b w:val="1"/>
          <w:bCs w:val="1"/>
        </w:rPr>
        <w:t xml:space="preserve">Participation à des jurys de concours</w:t>
      </w:r>
    </w:p>
    <w:p>
      <w:pPr/>
      <w:r>
        <w:rPr/>
        <w:t xml:space="preserve">2022-2023	Participation au jury pour l’écrit de l’épreuve d’histoire à la banque d’épreuves communes BEL – concours de l’École normale supérieure.</w:t>
      </w:r>
    </w:p>
    <w:p>
      <w:pPr/>
      <w:r>
        <w:rPr/>
        <w:t xml:space="preserve">2021-2023	Participation au jury pour l’examen d’entrée à Sciences Po Paris</w:t>
      </w:r>
    </w:p>
    <w:p>
      <w:pPr/>
      <w:r>
        <w:rPr>
          <w:b w:val="1"/>
          <w:bCs w:val="1"/>
        </w:rPr>
        <w:t xml:space="preserve">Organisation de manifestations scientifiques</w:t>
      </w:r>
    </w:p>
    <w:p>
      <w:pPr/>
      <w:r>
        <w:rPr/>
        <w:t xml:space="preserve">Wébinaire « Agir et pouvoir(s). Les marges de manœuvre des serviteurs de l’État et de leur entourage (France, XVIe- XVIIIe siècles) », co-organisé avec Camille Desenclos, Pauline Ferrier, Lucas Lehéricy, Sébastien Martin, janvier-juin 2026.</w:t>
      </w:r>
    </w:p>
    <w:p>
      <w:pPr/>
      <w:r>
        <w:rPr/>
        <w:t xml:space="preserve">« La Suisse comme champ de forces. Compétitions et lutte d’influence en Suisse pendant les guerres de Religion (v. 1560-v. 1600) », journée d’études co-organisée avec Gary Alardin, Besançon, Université de Franche-Comté, 8 novembre 2024.</w:t>
      </w:r>
    </w:p>
    <w:p>
      <w:pPr/>
      <w:r>
        <w:rPr/>
        <w:t xml:space="preserve">« Aux marges de la négociation diplomatique (XIIIe-XXe siècle) », colloque international co-organisé avec Claire Lorenzelli, Pierre Nevejans, Amicie Pellissié du Rausas, Lyon, École normale supérieure, 7-8 octobre 2022.</w:t>
      </w:r>
    </w:p>
    <w:p>
      <w:pPr/>
      <w:r>
        <w:rPr/>
        <w:t xml:space="preserve">« À l’ombre de l’ambassadeur : l’entourage des ambassadeurs à l’époque moderne (vers 1450 - vers 1815) », journée d’études co-organisée avec Jean Sénié, Paris, Sorbonne Université/Centre Roland Mousnier, 4 juin 2019.</w:t>
      </w:r>
    </w:p>
    <w:p>
      <w:pPr/>
      <w:r>
        <w:rPr>
          <w:b w:val="1"/>
          <w:bCs w:val="1"/>
        </w:rPr>
        <w:t xml:space="preserve">Distinctions</w:t>
      </w:r>
    </w:p>
    <w:p>
      <w:pPr/>
      <w:r>
        <w:rPr/>
        <w:t xml:space="preserve">2023	Prix des Antiquités de la France décerné par l’Académie des Inscriptions et Belles-Lettres pour l’ouvrage Le clan Bochetel. Au service de la Couronne de France (XVIe-XVIIe siècle).</w:t>
      </w:r>
    </w:p>
    <w:p>
      <w:pPr/>
      <w:r>
        <w:rPr/>
        <w:t xml:space="preserve">2022	Prix Madeleine Lenoir décerné par la société de l’École nationale des Chartes pour la thèse de doctorat en vue de sa publication.</w:t>
      </w:r>
    </w:p>
    <w:p>
      <w:pPr/>
      <w:r>
        <w:rPr/>
        <w:t xml:space="preserve">2021	Prix Benabou décerné par la Chancellerie des Universités de Paris pour la thèse de doctorat.</w:t>
      </w:r>
    </w:p>
    <w:p>
      <w:pPr/>
      <w:r>
        <w:rPr/>
        <w:t xml:space="preserve">2016 	Prix Auguste Molinier décerné par la société de l’École nationale des Chartes pour la meilleure thèse de la promotion.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les sociétés rurales dans le royaume de France (1634-1789)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sociétés rurales, France et colonies 1634-1815</w:t>
            </w:r>
            <w:r>
              <w:rPr/>
              <w:t xml:space="preserve">, Atlande, pp.209-239,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 jour, nous nous recognoistrons de ce pere&amp;quot;. Les officiers du roi de France à l’ombre de leurs pères (XVIe-milieu XVIIe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Emmanuelle Berthiaud; Isaure Boitel. </w:t>
            </w:r>
            <w:r>
              <w:rPr>
                <w:i w:val="1"/>
                <w:iCs w:val="1"/>
              </w:rPr>
              <w:t xml:space="preserve">Être père. Une histoire plurielle de la paternité (XVe-XXe siècle)</w:t>
            </w:r>
            <w:r>
              <w:rPr/>
              <w:t xml:space="preserve">, Presses universitaires du Septentrion, pp.91-105,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marquis de Turbilly, agronome angevin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sociétés rurales, France et colonies 1634-1815</w:t>
            </w:r>
            <w:r>
              <w:rPr/>
              <w:t xml:space="preserve">, Atlande,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l'autre côté du miroir. Les femmes dans un clan d'officiers au XVIe siècle : alter-ego de leurs maris et relais de leur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Pauline Ferrier-Viaud; Flavie Leroux. </w:t>
            </w:r>
            <w:r>
              <w:rPr>
                <w:i w:val="1"/>
                <w:iCs w:val="1"/>
              </w:rPr>
              <w:t xml:space="preserve">Conjugalités à la cour de France (Moyen Âge-XIXe siècle)</w:t>
            </w:r>
            <w:r>
              <w:rPr/>
              <w:t xml:space="preserve">, Presses universitaires du Septentrion, pp.131-144,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subdélégué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sociétés rurales, France-colonies, 1634-1815</w:t>
            </w:r>
            <w:r>
              <w:rPr/>
              <w:t xml:space="preserve">, Atlande, pp.353,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Trudaine et les Ponts et chaussées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sociétés rurales, France et colonies, 1634-1815</w:t>
            </w:r>
            <w:r>
              <w:rPr/>
              <w:t xml:space="preserve">, Atlande, pp.378-379,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sociétés rurales, France-colonies, 1634-1815</w:t>
            </w:r>
            <w:r>
              <w:rPr/>
              <w:t xml:space="preserve">, Atlande, pp.347-348,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collecteur des tailles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sociétés rurales, France-colonies, 1634-1815</w:t>
            </w:r>
            <w:r>
              <w:rPr/>
              <w:t xml:space="preserve">, Atlande, pp.355,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sociétés rurales, France-colonies, 1634-1815</w:t>
            </w:r>
            <w:r>
              <w:rPr/>
              <w:t xml:space="preserve">, Atlande, pp.352,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Granvelle, des Comtois au service des Habsbourg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 de Hongrie. Art et pouvoir à la Renaissance</w:t>
            </w:r>
            <w:r>
              <w:rPr/>
              <w:t xml:space="preserve">, Musée royal de Mariemont, pp.81-93,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Épouser la France. L’identité composite des Schomberg, entre France et Empire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Albane Cogné; Bertrand Gougeon; Eric Hassler. </w:t>
            </w:r>
            <w:r>
              <w:rPr>
                <w:i w:val="1"/>
                <w:iCs w:val="1"/>
              </w:rPr>
              <w:t xml:space="preserve">Les noblesses transnationales en Europe (XIIIe-XXe siècle)</w:t>
            </w:r>
            <w:r>
              <w:rPr/>
              <w:t xml:space="preserve">, Presses universitaires François Rabelais, pp.37-51,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appartenances confessionnelles brouillées des hauts commis de la Couronne de France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Jean-Benoît Poulle; Ladislas Latoch; Pierre Salvadori. </w:t>
            </w:r>
            <w:r>
              <w:rPr>
                <w:i w:val="1"/>
                <w:iCs w:val="1"/>
              </w:rPr>
              <w:t xml:space="preserve">Saisir le religieux en histoire moderne : croisements, déplacements et perspectives</w:t>
            </w:r>
            <w:r>
              <w:rPr/>
              <w:t xml:space="preserve">, LARHA, pp.207-231,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Conjurer la distance. La lettre, remède au sentiment d’exil en diplomatie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Florie Imbert-Pellissier; Angelo Odore; Léa Renucci. </w:t>
            </w:r>
            <w:r>
              <w:rPr>
                <w:i w:val="1"/>
                <w:iCs w:val="1"/>
              </w:rPr>
              <w:t xml:space="preserve">Distances (XVIe- XVIIIe siècles)</w:t>
            </w:r>
            <w:r>
              <w:rPr/>
              <w:t xml:space="preserve">, Presses universitaires de Provence, pp.21-38, 2024, 979-1032005002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secrétaires négociateurs dans la première moitié du XVIe siècle : expertise et suivi des négociations de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la paix à la Renaissance</w:t>
            </w:r>
            <w:r>
              <w:rPr/>
              <w:t xml:space="preserve">, CTHS, pp.77-96,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secrétaires d’État et les cercles littéraires à la Renaissance. Secrétaires humanistes et/ou professionnels du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Delphine Amstutz; Paul-Victor Desarbres; Nicolas Schapira; Claire Sicard. </w:t>
            </w:r>
            <w:r>
              <w:rPr>
                <w:i w:val="1"/>
                <w:iCs w:val="1"/>
              </w:rPr>
              <w:t xml:space="preserve">Secrétaires écrivains en France (XVIe-XVIIe siècles)</w:t>
            </w:r>
            <w:r>
              <w:rPr/>
              <w:t xml:space="preserve">, 40, Sorbonne Université Presses, pp.173-191, 2023, Cahiers V. L. Saulnier, 979-10-231-0748-7.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⟨10.70551/PKID4258⟩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Nostre bonne maistresse&amp;quot;. Le clan Bochetel, fidèles conseillers de Catherine de Médicis pendant les guerres de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Guillaume Fonkenell; Caroline Zum Kolk. </w:t>
            </w:r>
            <w:r>
              <w:rPr>
                <w:i w:val="1"/>
                <w:iCs w:val="1"/>
              </w:rPr>
              <w:t xml:space="preserve">Catherine de Médicis. Politique et art dans la France de la Renaissance</w:t>
            </w:r>
            <w:r>
              <w:rPr/>
              <w:t xml:space="preserve">, Le Passage, pp.133-142, 2022, 978-2847424850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indignement la Couronne de France au XVIe siècle. La ‘‘reverye’’ de Pierre de Grantrye, ambassadeur aux Grisons (1566-1573)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Claire Le Bras; Marie-Cécile Pineau; Nathan Rousselot; Amélie Balayre. </w:t>
            </w:r>
            <w:r>
              <w:rPr>
                <w:i w:val="1"/>
                <w:iCs w:val="1"/>
              </w:rPr>
              <w:t xml:space="preserve">Le diplomate en représentation (XVIe-XXe siècle)</w:t>
            </w:r>
            <w:r>
              <w:rPr/>
              <w:t xml:space="preserve">, Presses universitaires de Rennes, pp.91-105, 2021, 978-2753581975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entre les lignes. La correspondance diplomatique au XVIe siècle, une source pour l’histoire sociale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Léo Davy. </w:t>
            </w:r>
            <w:r>
              <w:rPr>
                <w:i w:val="1"/>
                <w:iCs w:val="1"/>
              </w:rPr>
              <w:t xml:space="preserve">Cahiers Jean Mabillon, n°2. Les sources inédites en histoire</w:t>
            </w:r>
            <w:r>
              <w:rPr/>
              <w:t xml:space="preserve">, École nationale des Chartes, pp.162-172,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vénitienne de Jean de Morvillier (1546-1550). La diplomatie comme formation d’un conseiller royal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Guillaume Alonge; Raffaele Ruggiero. </w:t>
            </w:r>
            <w:r>
              <w:rPr>
                <w:i w:val="1"/>
                <w:iCs w:val="1"/>
              </w:rPr>
              <w:t xml:space="preserve">Relations diplomatiques franco-italiennes dans l’Europe de la première modernité. Communication politique et circulation des savoirs</w:t>
            </w:r>
            <w:r>
              <w:rPr/>
              <w:t xml:space="preserve">, Pens MultiMedia Editore, 2020, 9788867607242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et sociétés rurales : France et colonies 1634 – 1814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Brioist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Brizay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Boris Lesueur</w:t>
              </w:r>
            </w:hyperlink>
            <w:r>
              <w:rPr/>
              <w:t xml:space="preserve">et al.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2024, 9782350309972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clan Bochetel : au service de la couronne de France (XVe-XVIIe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Poncet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Tallon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École des chartes</w:t>
              </w:r>
            </w:hyperlink>
            <w:r>
              <w:rPr/>
              <w:t xml:space="preserve">, 2022, Mémoires et documents de l’École des chartes - 114, 978-2-35723-169-6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l’État monarchique en France, 1380-1715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Sénié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Boris Lesueur</w:t>
              </w:r>
            </w:hyperlink>
          </w:p>
          <w:p>
            <w:pPr/>
            <w:r>
              <w:rPr/>
              <w:t xml:space="preserve">Atlande, 567 p., 2022, Clefs concours. Histoire médiévale et moderne, 9782350308029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hal-04672734v1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 la négociation diplomatique : bilans et perspectives historiographiques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Amicie Pélissié Du Rausas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2024 (3), pp.4-16.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⟨10.3917/hes.243.0004⟩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ce qu'il se passe aux marges de la négociation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Amicie Pélissié Du Rausas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4, pp.87-92.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⟨10.3917/hes.244.0087⟩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halshs-04823855v1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 des secrétaires d’État en France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2023, n° 70-1 (1), pp.5-28.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⟨10.3917/rhmc.701.0007⟩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seigneurie de Sainte-Lizaigne (XVIe-XVIIe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2023,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ambassadeur et ses livres au XVI 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2022, N° 94 (1), pp.109-140.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⟨10.3917/rhren.094.0109⟩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1588, the first ministerial revolution in France or the King in check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2022, 36 (2), pp.151-168.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⟨10.1093/fh/crab048⟩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S’aventurer sur les chemins d’Europe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2022, XXIII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une alliance franco-impériale dans les années 1560. Bernardin Bochetel et les débuts de la représentation diplomatique régulière française dans l’Empire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2019, 3, pp.227-249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d’un secrétaire d’État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2019, 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bouclier que la mere spartaine donne a son filz&amp;quot;. Le réseau Bochetel au service de Bernardin Bochetel, ambassadeur en Suisse et dans l’Empire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négociation diplomatique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Amicie Pélissié Du Rausas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2024/3, pp.139, 2024, Histoire, économie &amp; société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hal-04703856v1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F6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0082v1" TargetMode="External"/><Relationship Id="rId9" Type="http://schemas.openxmlformats.org/officeDocument/2006/relationships/hyperlink" Target="https://hal.science/search/index/?q=*&amp;authFullName_s=Damien Fontvieille" TargetMode="External"/><Relationship Id="rId10" Type="http://schemas.openxmlformats.org/officeDocument/2006/relationships/hyperlink" Target="https://hal.science/hal-05122645v1" TargetMode="External"/><Relationship Id="rId11" Type="http://schemas.openxmlformats.org/officeDocument/2006/relationships/hyperlink" Target="https://hal.science/hal-04950083v1" TargetMode="External"/><Relationship Id="rId12" Type="http://schemas.openxmlformats.org/officeDocument/2006/relationships/hyperlink" Target="https://hal.science/hal-05285928v1" TargetMode="External"/><Relationship Id="rId13" Type="http://schemas.openxmlformats.org/officeDocument/2006/relationships/hyperlink" Target="https://hal.science/hal-04950350v1" TargetMode="External"/><Relationship Id="rId14" Type="http://schemas.openxmlformats.org/officeDocument/2006/relationships/hyperlink" Target="https://hal.science/hal-04950340v1" TargetMode="External"/><Relationship Id="rId15" Type="http://schemas.openxmlformats.org/officeDocument/2006/relationships/hyperlink" Target="https://hal.science/hal-04950372v1" TargetMode="External"/><Relationship Id="rId16" Type="http://schemas.openxmlformats.org/officeDocument/2006/relationships/hyperlink" Target="https://hal.science/hal-04950366v1" TargetMode="External"/><Relationship Id="rId17" Type="http://schemas.openxmlformats.org/officeDocument/2006/relationships/hyperlink" Target="https://hal.science/hal-04950346v1" TargetMode="External"/><Relationship Id="rId18" Type="http://schemas.openxmlformats.org/officeDocument/2006/relationships/hyperlink" Target="https://hal.science/hal-05451198v1" TargetMode="External"/><Relationship Id="rId19" Type="http://schemas.openxmlformats.org/officeDocument/2006/relationships/hyperlink" Target="https://hal.science/hal-05436597v1" TargetMode="External"/><Relationship Id="rId20" Type="http://schemas.openxmlformats.org/officeDocument/2006/relationships/hyperlink" Target="https://hal.science/hal-04890200v1" TargetMode="External"/><Relationship Id="rId21" Type="http://schemas.openxmlformats.org/officeDocument/2006/relationships/hyperlink" Target="https://hal.science/hal-04672671v1" TargetMode="External"/><Relationship Id="rId22" Type="http://schemas.openxmlformats.org/officeDocument/2006/relationships/hyperlink" Target="https://hal.science/hal-04825093v1" TargetMode="External"/><Relationship Id="rId23" Type="http://schemas.openxmlformats.org/officeDocument/2006/relationships/hyperlink" Target="https://hal.science/hal-04672680v1" TargetMode="External"/><Relationship Id="rId24" Type="http://schemas.openxmlformats.org/officeDocument/2006/relationships/hyperlink" Target="https://dx.doi.org/10.70551/PKID4258" TargetMode="External"/><Relationship Id="rId25" Type="http://schemas.openxmlformats.org/officeDocument/2006/relationships/hyperlink" Target="https://hal.science/hal-04672687v1" TargetMode="External"/><Relationship Id="rId26" Type="http://schemas.openxmlformats.org/officeDocument/2006/relationships/hyperlink" Target="https://hal.science/hal-04672703v1" TargetMode="External"/><Relationship Id="rId27" Type="http://schemas.openxmlformats.org/officeDocument/2006/relationships/hyperlink" Target="https://hal.science/hal-04672700v1" TargetMode="External"/><Relationship Id="rId28" Type="http://schemas.openxmlformats.org/officeDocument/2006/relationships/hyperlink" Target="https://hal.science/hal-04672707v1" TargetMode="External"/><Relationship Id="rId29" Type="http://schemas.openxmlformats.org/officeDocument/2006/relationships/hyperlink" Target="https://hal.science/hal-04877985v1" TargetMode="External"/><Relationship Id="rId30" Type="http://schemas.openxmlformats.org/officeDocument/2006/relationships/hyperlink" Target="https://hal.science/search/index/?q=*&amp;authFullName_s=Pascal Brioist" TargetMode="External"/><Relationship Id="rId31" Type="http://schemas.openxmlformats.org/officeDocument/2006/relationships/hyperlink" Target="https://hal.science/search/index/?q=*&amp;authFullName_s=Fran&#231;ois Brizay" TargetMode="External"/><Relationship Id="rId32" Type="http://schemas.openxmlformats.org/officeDocument/2006/relationships/hyperlink" Target="https://hal.science/search/index/?q=*&amp;authFullName_s=Anne Jollet" TargetMode="External"/><Relationship Id="rId33" Type="http://schemas.openxmlformats.org/officeDocument/2006/relationships/hyperlink" Target="https://hal.science/search/index/?q=*&amp;authFullName_s=Boris Lesueur" TargetMode="External"/><Relationship Id="rId34" Type="http://schemas.openxmlformats.org/officeDocument/2006/relationships/hyperlink" Target="https://www.atlande.eu/nos-ouvrages/1134-pouvoirs-et-societes-rurales-france-et-ses-colonies-1634-1814-9782350309972.html" TargetMode="External"/><Relationship Id="rId35" Type="http://schemas.openxmlformats.org/officeDocument/2006/relationships/hyperlink" Target="https://enc.hal.science/hal-03865822v1" TargetMode="External"/><Relationship Id="rId36" Type="http://schemas.openxmlformats.org/officeDocument/2006/relationships/hyperlink" Target="https://hal.science/search/index/?q=*&amp;authFullName_s=Olivier Poncet" TargetMode="External"/><Relationship Id="rId37" Type="http://schemas.openxmlformats.org/officeDocument/2006/relationships/hyperlink" Target="https://hal.science/search/index/?q=*&amp;authFullName_s=Alain Tallon" TargetMode="External"/><Relationship Id="rId38" Type="http://schemas.openxmlformats.org/officeDocument/2006/relationships/hyperlink" Target="https://books.openedition.org/enc/14722" TargetMode="External"/><Relationship Id="rId39" Type="http://schemas.openxmlformats.org/officeDocument/2006/relationships/hyperlink" Target="https://hal.science/hal-04672734v1" TargetMode="External"/><Relationship Id="rId40" Type="http://schemas.openxmlformats.org/officeDocument/2006/relationships/hyperlink" Target="https://hal.science/search/index/?q=*&amp;authFullName_s=Jean S&#233;ni&#233;" TargetMode="External"/><Relationship Id="rId41" Type="http://schemas.openxmlformats.org/officeDocument/2006/relationships/hyperlink" Target="https://hal.science/hal-04703859v1" TargetMode="External"/><Relationship Id="rId42" Type="http://schemas.openxmlformats.org/officeDocument/2006/relationships/hyperlink" Target="https://hal.science/search/index/?q=*&amp;authFullName_s=Claire Lorenzelli" TargetMode="External"/><Relationship Id="rId43" Type="http://schemas.openxmlformats.org/officeDocument/2006/relationships/hyperlink" Target="https://hal.science/search/index/?q=*&amp;authFullName_s=Pierre Nevejans" TargetMode="External"/><Relationship Id="rId44" Type="http://schemas.openxmlformats.org/officeDocument/2006/relationships/hyperlink" Target="https://hal.science/search/index/?q=*&amp;authFullName_s=Amicie P&#233;lissi&#233; Du Rausas" TargetMode="External"/><Relationship Id="rId45" Type="http://schemas.openxmlformats.org/officeDocument/2006/relationships/hyperlink" Target="https://dx.doi.org/10.3917/hes.243.0004" TargetMode="External"/><Relationship Id="rId46" Type="http://schemas.openxmlformats.org/officeDocument/2006/relationships/hyperlink" Target="https://shs.hal.science/halshs-04823855v1" TargetMode="External"/><Relationship Id="rId47" Type="http://schemas.openxmlformats.org/officeDocument/2006/relationships/hyperlink" Target="https://dx.doi.org/10.3917/hes.244.0087" TargetMode="External"/><Relationship Id="rId48" Type="http://schemas.openxmlformats.org/officeDocument/2006/relationships/hyperlink" Target="https://hal.science/hal-04672657v1" TargetMode="External"/><Relationship Id="rId49" Type="http://schemas.openxmlformats.org/officeDocument/2006/relationships/hyperlink" Target="https://dx.doi.org/10.3917/rhmc.701.0007" TargetMode="External"/><Relationship Id="rId50" Type="http://schemas.openxmlformats.org/officeDocument/2006/relationships/hyperlink" Target="https://univ-fcomte.hal.science/hal-04697773v1" TargetMode="External"/><Relationship Id="rId51" Type="http://schemas.openxmlformats.org/officeDocument/2006/relationships/hyperlink" Target="https://hal.science/hal-04672659v1" TargetMode="External"/><Relationship Id="rId52" Type="http://schemas.openxmlformats.org/officeDocument/2006/relationships/hyperlink" Target="https://dx.doi.org/10.3917/rhren.094.0109" TargetMode="External"/><Relationship Id="rId53" Type="http://schemas.openxmlformats.org/officeDocument/2006/relationships/hyperlink" Target="https://hal.science/hal-04672663v1" TargetMode="External"/><Relationship Id="rId54" Type="http://schemas.openxmlformats.org/officeDocument/2006/relationships/hyperlink" Target="https://dx.doi.org/10.1093/fh/crab048" TargetMode="External"/><Relationship Id="rId55" Type="http://schemas.openxmlformats.org/officeDocument/2006/relationships/hyperlink" Target="https://hal.science/hal-04672662v1" TargetMode="External"/><Relationship Id="rId56" Type="http://schemas.openxmlformats.org/officeDocument/2006/relationships/hyperlink" Target="https://hal.science/hal-04671519v1" TargetMode="External"/><Relationship Id="rId57" Type="http://schemas.openxmlformats.org/officeDocument/2006/relationships/hyperlink" Target="https://hal.science/hal-04672666v1" TargetMode="External"/><Relationship Id="rId58" Type="http://schemas.openxmlformats.org/officeDocument/2006/relationships/hyperlink" Target="https://hal.science/hal-04672716v1" TargetMode="External"/><Relationship Id="rId59" Type="http://schemas.openxmlformats.org/officeDocument/2006/relationships/hyperlink" Target="https://hal.science/hal-04703856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Fontvieille</dc:title>
  <dc:description>CV</dc:description>
  <dc:subject/>
  <cp:keywords/>
  <cp:category/>
  <cp:lastModifiedBy/>
  <dcterms:created xsi:type="dcterms:W3CDTF">2026-03-16T11:05:25+01:00</dcterms:created>
  <dcterms:modified xsi:type="dcterms:W3CDTF">2026-03-16T11:05:25+01:00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