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Glad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Sardis factories and the supply of eastern roman auxiliaries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Presses Universitaires de Franche-Comté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Accepter l’autre : la figure du combattant petchénègue et sa difficile intégration dans l’Empire byzantin (XIe-XIIe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colloque international d'art roman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Fabricae armorum, Ars barbaricaria et ateliers monétaires en contexte urbain. Entre adaptations techniques et contrôle étatique (IVe-VIIe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2018, 26, pp.277-284.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⟨10.1484/J.AT.5.116759⟩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Clovis, Alaric et le site de Vouillé : Archéologie funéraire en Poitou. Les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Géologie, Préhistoire et Archéologie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armes de jet trouvées à Mada’in Salih, l’ancienne Hégra (Arabie Saoudite)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Amaury Confais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2015, pp.279-289.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⟨10.4000/syria.3227⟩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L'armement, marqueur du pouvoir dans les pratiques funéraires des élites barbares de l'armée romaine tardive et protobyzantine (IVe-Ve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2013, 4, p. 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d'Andrinople (9 août 378)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Champs de bataille</w:t>
            </w:r>
            <w:r>
              <w:rPr/>
              <w:t xml:space="preserve">, 2013, 51,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hal-00927664v1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Rhin au Pont. Byzance : carrefour des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</w:t>
            </w:r>
            <w:r>
              <w:rPr/>
              <w:t xml:space="preserve">, 2012, Préhistoire et Archéologie XIII/3, p. 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hal-00781828v1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projectiles en terre cuite dans le Nord-Est de la Moesia Inferior. L'exemple du four de potier de Teliţa &amp;quot;Mamia&amp;quot;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Nutu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Antiqua et Archaeologica</w:t>
            </w:r>
            <w:r>
              <w:rPr/>
              <w:t xml:space="preserve">, 2011, XVII, p. 183-195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central et le ravitaillement des garnisons frontalières (IVe-VIIIe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Starinar</w:t>
            </w:r>
            <w:r>
              <w:rPr/>
              <w:t xml:space="preserve">, 2010, 58/2009, p. 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 du nord de la Dobroudja : un examen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 Nutu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Antiqua et Archaeologica</w:t>
            </w:r>
            <w:r>
              <w:rPr/>
              <w:t xml:space="preserve">, 2010, XVI, 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fonctionnement des casques de type Intercisa IV : l'apport de l'expérimentation en archéologie du combat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2009,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l'archéologie expérimentale à l'histoire vivante : un exemple de médiation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Kineon</w:t>
            </w:r>
            <w:r>
              <w:rPr/>
              <w:t xml:space="preserve">, 2009, p. 91-97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hal-00781798v1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casques romains tardifs et protobyzantins dans l'historiographie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Tournaisienne de Géologie</w:t>
            </w:r>
            <w:r>
              <w:rPr/>
              <w:t xml:space="preserve">, 2009, Préhistoire et Archéologie, XI/6, p. 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hal-00781784v1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Intégration, exclusion et marginalisation des combattants étrangers vaincus dans les espaces frontaliers au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Armes et Guerriers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Christians, foreign warriors and the Roman army: two case studies of a peaceful coexistence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Congress of Christian Archaeology</w:t>
            </w:r>
            <w:r>
              <w:rPr/>
              <w:t xml:space="preserve">, Jul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Vouillé dans son environnement. Bornage et structuration de l’espace pour éviter les conflits de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colloque ATEG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L'armement, marqueur du pouvoir dans les pratiques funéraires des élites barbares de l'armée romaine tardive et protobyzantine (IVe-Ve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4e journée doctorale d'archéologie de l'Université de Paris I Panthéon Sorbonne, tenue le 27 mai 2009)</w:t>
            </w:r>
            <w:r>
              <w:rPr/>
              <w:t xml:space="preserve">, May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hal-00781801v1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L’armement dans la péninsule balkanique à l’époque romaine tardive et protobyzantine (284-641). Héritages, adaptations et innovations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Brepols Publishers, 434 p., 2015, Bibliothèque de l’Antiquité Tardive, 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diffusion de l'équipement défensif corporel en Méditerranée orientale : contribution à l'étude historique et archéologique des armées antiques et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BAR S1921, Oxford, 166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hal-00781803v1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Danube à l’époque romaine tardive et protobyzantine (284-614/5). Limes ou espaces d’échanges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Sabate, F.; Baron, N.; Clément, F.; Boisselier, S. </w:t>
            </w:r>
            <w:r>
              <w:rPr>
                <w:i w:val="1"/>
                <w:iCs w:val="1"/>
              </w:rPr>
              <w:t xml:space="preserve">Eriger et borner diocèses et principautés au Moyen-Âge</w:t>
            </w:r>
            <w:r>
              <w:rPr/>
              <w:t xml:space="preserve">, Ed. Imago Temporis Medium Aevum, Septentrion Presses Universitaires, pp.131-143,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Empire's influence on the barbarian elites from the Pontic region to the Rhine (5th-7th centuries) : a case study of segmental helmets and lamellar weapons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Ivanišević V., Kazanski M. (dir.). </w:t>
            </w:r>
            <w:r>
              <w:rPr>
                <w:i w:val="1"/>
                <w:iCs w:val="1"/>
              </w:rPr>
              <w:t xml:space="preserve">The Pontic -Danubien Realm in the Period of the Great Migration, (Monographies 36)</w:t>
            </w:r>
            <w:r>
              <w:rPr/>
              <w:t xml:space="preserve">, Paris-Belgrade, Centre de Recherche d'Histoire et Civilisation de Byzance, p. 349-362,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hal-00781829v1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manufactures d'État aux artisans privés : l'apport des inscriptions à l'étude de l'approvisionnement en armes des armées romano-byzantines (IVe-VIIIe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2009, p.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hal-00781808v1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Vouillé - Le Champ des Tombeaux. Seconde campagne de fouille sur une nécropole du Premier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[Rapport de recherche] CRAHAM/Association Vouillé et son Histoire.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Vouillé - Le Champ des Tombeaux. Une nécropole du Premier Moyen-Âge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Glad</w:t>
              </w:r>
            </w:hyperlink>
          </w:p>
          <w:p>
            <w:pPr/>
            <w:r>
              <w:rPr/>
              <w:t xml:space="preserve">[Rapport de recherche] Craham de Caen/Association Vouillé et son Histoire.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hal-02439109v1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39070v1" TargetMode="External"/><Relationship Id="rId8" Type="http://schemas.openxmlformats.org/officeDocument/2006/relationships/hyperlink" Target="https://hal.science/search/index/?q=*&amp;authFullName_s=Damien Glad" TargetMode="External"/><Relationship Id="rId9" Type="http://schemas.openxmlformats.org/officeDocument/2006/relationships/hyperlink" Target="https://normandie-univ.hal.science/hal-02439057v1" TargetMode="External"/><Relationship Id="rId10" Type="http://schemas.openxmlformats.org/officeDocument/2006/relationships/hyperlink" Target="https://normandie-univ.hal.science/hal-02438992v1" TargetMode="External"/><Relationship Id="rId11" Type="http://schemas.openxmlformats.org/officeDocument/2006/relationships/hyperlink" Target="https://dx.doi.org/10.1484/J.AT.5.116759" TargetMode="External"/><Relationship Id="rId12" Type="http://schemas.openxmlformats.org/officeDocument/2006/relationships/hyperlink" Target="https://normandie-univ.hal.science/hal-02439045v1" TargetMode="External"/><Relationship Id="rId13" Type="http://schemas.openxmlformats.org/officeDocument/2006/relationships/hyperlink" Target="https://normandie-univ.hal.science/hal-02439001v1" TargetMode="External"/><Relationship Id="rId14" Type="http://schemas.openxmlformats.org/officeDocument/2006/relationships/hyperlink" Target="https://hal.science/search/index/?q=*&amp;authFullName_s=Amaury Confais" TargetMode="External"/><Relationship Id="rId15" Type="http://schemas.openxmlformats.org/officeDocument/2006/relationships/hyperlink" Target="https://dx.doi.org/10.4000/syria.3227" TargetMode="External"/><Relationship Id="rId16" Type="http://schemas.openxmlformats.org/officeDocument/2006/relationships/hyperlink" Target="https://hal.science/hal-00927654v1" TargetMode="External"/><Relationship Id="rId17" Type="http://schemas.openxmlformats.org/officeDocument/2006/relationships/hyperlink" Target="https://hal.science/hal-00927664v1" TargetMode="External"/><Relationship Id="rId18" Type="http://schemas.openxmlformats.org/officeDocument/2006/relationships/hyperlink" Target="https://hal.science/hal-00781828v1" TargetMode="External"/><Relationship Id="rId19" Type="http://schemas.openxmlformats.org/officeDocument/2006/relationships/hyperlink" Target="https://hal.science/hal-00781825v1" TargetMode="External"/><Relationship Id="rId20" Type="http://schemas.openxmlformats.org/officeDocument/2006/relationships/hyperlink" Target="https://hal.science/search/index/?q=*&amp;authFullName_s=G. Nutu" TargetMode="External"/><Relationship Id="rId21" Type="http://schemas.openxmlformats.org/officeDocument/2006/relationships/hyperlink" Target="https://hal.science/hal-00781814v1" TargetMode="External"/><Relationship Id="rId22" Type="http://schemas.openxmlformats.org/officeDocument/2006/relationships/hyperlink" Target="https://hal.science/hal-00781818v1" TargetMode="External"/><Relationship Id="rId23" Type="http://schemas.openxmlformats.org/officeDocument/2006/relationships/hyperlink" Target="https://hal.science/hal-00781789v1" TargetMode="External"/><Relationship Id="rId24" Type="http://schemas.openxmlformats.org/officeDocument/2006/relationships/hyperlink" Target="https://hal.science/hal-00781798v1" TargetMode="External"/><Relationship Id="rId25" Type="http://schemas.openxmlformats.org/officeDocument/2006/relationships/hyperlink" Target="https://hal.science/hal-00781784v1" TargetMode="External"/><Relationship Id="rId26" Type="http://schemas.openxmlformats.org/officeDocument/2006/relationships/hyperlink" Target="https://normandie-univ.hal.science/hal-02439098v1" TargetMode="External"/><Relationship Id="rId27" Type="http://schemas.openxmlformats.org/officeDocument/2006/relationships/hyperlink" Target="https://normandie-univ.hal.science/hal-02439092v1" TargetMode="External"/><Relationship Id="rId28" Type="http://schemas.openxmlformats.org/officeDocument/2006/relationships/hyperlink" Target="https://normandie-univ.hal.science/hal-02439081v1" TargetMode="External"/><Relationship Id="rId29" Type="http://schemas.openxmlformats.org/officeDocument/2006/relationships/hyperlink" Target="https://hal.science/hal-00781801v1" TargetMode="External"/><Relationship Id="rId30" Type="http://schemas.openxmlformats.org/officeDocument/2006/relationships/hyperlink" Target="https://normandie-univ.hal.science/hal-02438950v1" TargetMode="External"/><Relationship Id="rId31" Type="http://schemas.openxmlformats.org/officeDocument/2006/relationships/hyperlink" Target="https://hal.science/hal-00781803v1" TargetMode="External"/><Relationship Id="rId32" Type="http://schemas.openxmlformats.org/officeDocument/2006/relationships/hyperlink" Target="https://normandie-univ.hal.science/hal-02438967v1" TargetMode="External"/><Relationship Id="rId33" Type="http://schemas.openxmlformats.org/officeDocument/2006/relationships/hyperlink" Target="https://hal.science/hal-00781829v1" TargetMode="External"/><Relationship Id="rId34" Type="http://schemas.openxmlformats.org/officeDocument/2006/relationships/hyperlink" Target="https://hal.science/hal-00781808v1" TargetMode="External"/><Relationship Id="rId35" Type="http://schemas.openxmlformats.org/officeDocument/2006/relationships/hyperlink" Target="https://normandie-univ.hal.science/hal-02439113v1" TargetMode="External"/><Relationship Id="rId36" Type="http://schemas.openxmlformats.org/officeDocument/2006/relationships/hyperlink" Target="https://normandie-univ.hal.science/hal-02439109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Glad</dc:title>
  <dc:description>CV</dc:description>
  <dc:subject/>
  <cp:keywords/>
  <cp:category/>
  <cp:lastModifiedBy/>
  <dcterms:created xsi:type="dcterms:W3CDTF">2026-05-16T06:23:20+02:00</dcterms:created>
  <dcterms:modified xsi:type="dcterms:W3CDTF">2026-05-16T06:23:20+02:00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