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Dana Portaleone </w:t>
      </w:r>
      <w:r>
        <w:rPr>
          <w:color w:val="641e6e"/>
        </w:rPr>
        <w:t xml:space="preserve">CRHI, Université Côte d'Azur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dana-portaleone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0000-0001-8762-2125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Dana Portaleone est docteure en histoire de la pensée politique de l’Université de Bologne, en cotutelle avec le LIER-FYT (EHESS) de Paris, et postdoctorante au sein du CRHI de l’Université Côte d’Azur. En 2022, elle a soutenu sa thèse intitulée </w:t>
      </w:r>
      <w:r>
        <w:rPr>
          <w:i w:val="1"/>
          <w:iCs w:val="1"/>
        </w:rPr>
        <w:t xml:space="preserve">Que signifie émancipation ? Organisation sociale, normes juridiques et pouvoir paternel de la Révolution française aux années quarante du XIXe siècle</w:t>
      </w:r>
      <w:r>
        <w:rPr/>
        <w:t xml:space="preserve">. Ses recherches se situent à l’intersection de l’histoire de la pensée politique, de l’histoire des concepts politiques et sociaux, et de la théorie politique féministe. Elle est actuellement postdoctorante dans le cadre du projet FEHERIC, </w:t>
      </w:r>
      <w:r>
        <w:rPr>
          <w:i w:val="1"/>
          <w:iCs w:val="1"/>
        </w:rPr>
        <w:t xml:space="preserve">FEmmes et HERItages en réCits : parcours d’émancipation entre France et Italie (1789-1917)</w:t>
      </w:r>
      <w:r>
        <w:rPr/>
        <w:t xml:space="preserve">, où elle poursuit ses travaux sur la pensée politique des femmes en France et en Italie, ainsi que sur le rapport entre femmes et patrimoine.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L’ultimo passo per l’uguaglianza. Eredità e costituzione della società nella Francia post-rivoluzionaria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Dana Portaleone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Constitutional History - Giornale di Storia Costituzionale</w:t>
            </w:r>
            <w:r>
              <w:rPr/>
              <w:t xml:space="preserve">, 2024, 48, pp.211-225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hal-05365922v1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Scrivere la libertà. «Femme Libre» oltre l’emancipazione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Dana Portaleone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Storia del pensiero politico</w:t>
            </w:r>
            <w:r>
              <w:rPr/>
              <w:t xml:space="preserve">, 2021, 2, pp.223-244.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⟨10.4479/101595⟩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hal-05365801v1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storia contesa. L’emancipazione e la sua politica.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Dana Portaleone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Scienza &amp; Politica</w:t>
            </w:r>
            <w:r>
              <w:rPr/>
              <w:t xml:space="preserve">, XXXIV (67), pp.37-54, 2022,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⟨10.6092/issn.1825-9618/16376⟩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hal-05365860v1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problema dell’emancipazione e l’emancipazione come problema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Dana Portaleone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Scienza &amp; Politica</w:t>
            </w:r>
            <w:r>
              <w:rPr/>
              <w:t xml:space="preserve">, XXXIV (67), pp.5-15, 2022,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⟨10.6092/issn.1825-9618/16374⟩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hal-05365842v1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8EF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na-portaleone" TargetMode="External"/><Relationship Id="rId8" Type="http://schemas.openxmlformats.org/officeDocument/2006/relationships/hyperlink" Target="https://orcid.org/0000-0001-8762-2125" TargetMode="External"/><Relationship Id="rId9" Type="http://schemas.openxmlformats.org/officeDocument/2006/relationships/hyperlink" Target="https://hal.science/hal-05365922v1" TargetMode="External"/><Relationship Id="rId10" Type="http://schemas.openxmlformats.org/officeDocument/2006/relationships/hyperlink" Target="https://hal.science/search/index/?q=*&amp;authFullName_s=Dana Portaleone" TargetMode="External"/><Relationship Id="rId11" Type="http://schemas.openxmlformats.org/officeDocument/2006/relationships/hyperlink" Target="https://hal.science/hal-05365801v1" TargetMode="External"/><Relationship Id="rId12" Type="http://schemas.openxmlformats.org/officeDocument/2006/relationships/hyperlink" Target="https://dx.doi.org/10.4479/101595" TargetMode="External"/><Relationship Id="rId13" Type="http://schemas.openxmlformats.org/officeDocument/2006/relationships/hyperlink" Target="https://hal.science/hal-05365860v1" TargetMode="External"/><Relationship Id="rId14" Type="http://schemas.openxmlformats.org/officeDocument/2006/relationships/hyperlink" Target="https://dx.doi.org/10.6092/issn.1825-9618/16376" TargetMode="External"/><Relationship Id="rId15" Type="http://schemas.openxmlformats.org/officeDocument/2006/relationships/hyperlink" Target="https://hal.science/hal-05365842v1" TargetMode="External"/><Relationship Id="rId16" Type="http://schemas.openxmlformats.org/officeDocument/2006/relationships/hyperlink" Target="https://dx.doi.org/10.6092/issn.1825-9618/16374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Dana Portaleone</dc:title>
  <dc:description>CV</dc:description>
  <dc:subject/>
  <cp:keywords/>
  <cp:category/>
  <cp:lastModifiedBy/>
  <dcterms:created xsi:type="dcterms:W3CDTF">2026-05-01T16:23:01+02:00</dcterms:created>
  <dcterms:modified xsi:type="dcterms:W3CDTF">2026-05-01T16:23:01+02:00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