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 Estevez </w:t>
      </w:r>
      <w:r>
        <w:rPr>
          <w:color w:val="641e6e"/>
        </w:rPr>
        <w:t xml:space="preserve">Professeur titulaire du champ TPCAU (Théorie et Pratique de la Conception architecturale et Urbaine), Pr. 1éme classe à l'Ecole Nationale Supérieure d'Architecture de Toulouse.</w:t>
      </w:r>
    </w:p>
    <w:p>
      <w:pPr>
        <w:spacing w:before="600"/>
      </w:pPr>
    </w:p>
    <w:p>
      <w:pPr>
        <w:spacing w:before="600"/>
      </w:pPr>
    </w:p>
    <w:p>
      <w:pPr>
        <w:pStyle w:val="Heading2"/>
      </w:pPr>
      <w:r>
        <w:rPr>
          <w:color w:val="1e198e"/>
          <w:b w:val="1"/>
          <w:bCs w:val="1"/>
        </w:rPr>
        <w:t xml:space="preserve">Présentation</w:t>
      </w:r>
    </w:p>
    <w:p>
      <w:pPr>
        <w:spacing w:after="100"/>
      </w:pPr>
    </w:p>
    <w:p>
      <w:pPr/>
      <w:r>
        <w:rPr/>
        <w:t xml:space="preserve">Daniel Estevez ENSA Toulouse</w:t>
      </w:r>
      <w:br/>
      <w:r>
        <w:rPr/>
        <w:t xml:space="preserve">Statut : Professeur titulaire du champ TPCAU, 1ère classeÉtablissement d’affectation ou organisme d’appartenance : Ecole Nationale Supérieure d'Architecture de ToulouseCourriel : daniel.estevez [at] toulouse.archi.fr</w:t>
      </w:r>
    </w:p>
    <w:p>
      <w:pPr/>
      <w:r>
        <w:rPr/>
        <w:t xml:space="preserve">Sites:</w:t>
      </w:r>
      <w:hyperlink r:id="rId8" w:history="1">
        <w:r>
          <w:rPr>
            <w:color w:val="#410a8c"/>
            <w:u w:val="single"/>
          </w:rPr>
          <w:t xml:space="preserve">http://lra.toulouse.archi.fr/lra</w:t>
        </w:r>
      </w:hyperlink>
      <w:r>
        <w:rPr/>
        <w:t xml:space="preserve">  	</w:t>
      </w:r>
      <w:hyperlink r:id="rId9" w:history="1">
        <w:r>
          <w:rPr>
            <w:color w:val="#410a8c"/>
            <w:u w:val="single"/>
          </w:rPr>
          <w:t xml:space="preserve">http://w3.toulouse.archi.fr/li2a/</w:t>
        </w:r>
      </w:hyperlink>
      <w:r>
        <w:rPr/>
        <w:t xml:space="preserve"> 	</w:t>
      </w:r>
      <w:hyperlink r:id="rId10" w:history="1">
        <w:r>
          <w:rPr>
            <w:color w:val="#410a8c"/>
            <w:u w:val="single"/>
          </w:rPr>
          <w:t xml:space="preserve">http://learning-from.over-blog.fr/</w:t>
        </w:r>
      </w:hyperlink>
    </w:p>
    <w:p>
      <w:pPr>
        <w:numPr>
          <w:ilvl w:val="0"/>
          <w:numId w:val="1"/>
        </w:numPr>
      </w:pPr>
      <w:r>
        <w:rPr/>
        <w:t xml:space="preserve">BiographieDaniel Estevez est professeur des ENSA, HDR (Université paris 8 en 2014, rattachement à l’ED TESC UTJJ Toulouse), il est architecte DPLG, ingénieur en informatique fondamentale CNAM. Recruté par concours de titularistation externe national en 1992, il est enseignant-chercheur à l'Ecole Nationale Supérieure d’Architecture de Toulouse depuis cette date et professeur dans le champ TPCAU depuis 2015.Il est également chercheur au LRA ENSA Toulouse et responsable du groupe Art, Architecture et Conception [AAC] Laboratoire de Recherche en Architecture ENSA Toulouse  </w:t>
      </w:r>
      <w:hyperlink r:id="rId11" w:history="1">
        <w:r>
          <w:rPr>
            <w:color w:val="#410a8c"/>
            <w:u w:val="single"/>
          </w:rPr>
          <w:t xml:space="preserve">http://lra.toulouse.archi.fr/lra.http://lra.toulouse.archi.fr/lra/groupes/art-architecture-conception</w:t>
        </w:r>
      </w:hyperlink>
      <w:r>
        <w:rPr/>
        <w:t xml:space="preserve">. Ce groupe est issu historiquement du laboratoire Li2a de l’école d’architecture (BRAUP </w:t>
      </w:r>
      <w:hyperlink r:id="rId9" w:history="1">
        <w:r>
          <w:rPr>
            <w:color w:val="#410a8c"/>
            <w:u w:val="single"/>
          </w:rPr>
          <w:t xml:space="preserve">http://w3.toulouse.archi.fr/li2a/</w:t>
        </w:r>
      </w:hyperlink>
      <w:r>
        <w:rPr/>
        <w:t xml:space="preserve">) dont Daniel Estevez a été le directeur scientifique entre 2003 et 2007.Daniel Estevez a assuré en 2017 la direction scientifique par interim du laboratoire LRA. Il est membre entre 2017 et 2018 du Groupe d'Experts valant commission des pairs (futur CNECEA) au Ministère de la Culture et de la Communication. Il réalise de nombreuses expertises scientifiques (HCERES, bourses doctorales MCC, Sesame Ile-de-France) et pédagogiques (jurys de recrutement TPCAU). Il est aussi membre de plusieurs comités scientifiques de revues. Élu au Conseil d’Administration de l’ENSA Toulouse, il en a été le président entre 2002 et 2005 lors de la mise en place de la réforme LMD en France. Il est membre de la commission culturelle de l’ENSA Toulouse depuis 2007.Depuis 1995, son travail scientifique concerne l’étude des pratiques de conception en architecture, leurs transformations et leur enseignabilité. En 2001, il publie aux éditions du CNRS un travail de recherche sur l'impact des outils graphiques informatisés dans les nouvelles pratiques de figuration en architecture (« Dessin d'architecture et infographie » </w:t>
      </w:r>
      <w:hyperlink r:id="rId12" w:history="1">
        <w:r>
          <w:rPr>
            <w:color w:val="#410a8c"/>
            <w:u w:val="single"/>
          </w:rPr>
          <w:t xml:space="preserve">https://issuu.com/daniel-estevez/docs/dessin_d_architecture_et_infographi</w:t>
        </w:r>
      </w:hyperlink>
      <w:r>
        <w:rPr/>
        <w:t xml:space="preserve">). Cette publication donnera lieu à de nombreuses interventions dans les écoles d'architecture françaises, dans des écoles d’art et à des collaborations pédagogiques avec le Québec. Ses travaux récents mettent en relation la conception architecturale et les pratiques populaires ou anonymes de production de l'espace contemporain. On retiendra en particulier ses livres « Aeroports : representations experimentations en architecture » en 2011 (</w:t>
      </w:r>
      <w:hyperlink r:id="rId13" w:history="1">
        <w:r>
          <w:rPr>
            <w:color w:val="#410a8c"/>
            <w:u w:val="single"/>
          </w:rPr>
          <w:t xml:space="preserve">https://issuu.com/daniel-estevez/docs/aeroports_representations_experimen</w:t>
        </w:r>
      </w:hyperlink>
      <w:r>
        <w:rPr/>
        <w:t xml:space="preserve">) et surtout en 2014 « Conception non-formelle en architecture » (</w:t>
      </w:r>
      <w:hyperlink r:id="rId14" w:history="1">
        <w:r>
          <w:rPr>
            <w:color w:val="#410a8c"/>
            <w:u w:val="single"/>
          </w:rPr>
          <w:t xml:space="preserve">https://issuu.com/daniel-estevez/docs/cnf_estevez</w:t>
        </w:r>
      </w:hyperlink>
      <w:r>
        <w:rPr/>
        <w:t xml:space="preserve">) tous deux publiés dans la collection Questions Contemporaines des Editions de l’Harmattan et qui ont donné lieu à de nombreuses conférences.Daniel Estevez a également dirigé et participé à différents programmes de recherche (programme BRAUP Architecture de la Grande Echelle 2010, ANR 2013, Saisons-Croisées France-Afrique du Sud 2014).  Les résultats pédagogiques de ces expériences sont visibles dans le dossier de travaux associé à cette demande. Avec le groupe AAC, il soumet chaque année des projets de recherche lors des appels à projets du MCC-DGP (programme Ignis Mutat Res, programme Architecture du XXe siecle…).En 2020 Daniel Estevez est lauréat du Pavillon Français de la Biennale Internationale d’Architecture de Venise avec le projet « Les communautés à l’œuvre » en collaboration avec Christophe Hutin Architecture avec lequel il travaille depuis 2010. Le projet reprend des thèmes de recherche et d’enseignement communs qui ont été engagés depuis la création du master learning From à l’ENSA Toulouse (voir </w:t>
      </w:r>
      <w:hyperlink r:id="rId15" w:history="1">
        <w:r>
          <w:rPr>
            <w:color w:val="#410a8c"/>
            <w:u w:val="single"/>
          </w:rPr>
          <w:t xml:space="preserve">https://issuu.com/daniel-estevez/docs/biennale_venise_hutin_comp</w:t>
        </w:r>
      </w:hyperlink>
      <w:r>
        <w:rPr/>
        <w:t xml:space="preserve"> et aussi </w:t>
      </w:r>
      <w:hyperlink r:id="rId16" w:history="1">
        <w:r>
          <w:rPr>
            <w:color w:val="#410a8c"/>
            <w:u w:val="single"/>
          </w:rPr>
          <w:t xml:space="preserve">https://issuu.com/daniel-estevez/docs/projet_archi_augmentee__2018</w:t>
        </w:r>
      </w:hyperlink>
      <w:r>
        <w:rPr/>
        <w:t xml:space="preserve"> et surtout </w:t>
      </w:r>
      <w:hyperlink r:id="rId14" w:history="1">
        <w:r>
          <w:rPr>
            <w:color w:val="#410a8c"/>
            <w:u w:val="single"/>
          </w:rPr>
          <w:t xml:space="preserve">https://issuu.com/daniel-estevez/docs/cnf_estevez</w:t>
        </w:r>
      </w:hyperlink>
      <w:r>
        <w:rPr/>
        <w:t xml:space="preserve"> )</w:t>
      </w:r>
    </w:p>
    <w:p>
      <w:pPr>
        <w:numPr>
          <w:ilvl w:val="0"/>
          <w:numId w:val="1"/>
        </w:numPr>
      </w:pPr>
      <w:r>
        <w:rPr/>
        <w:t xml:space="preserve">Résumé des activités du groupe AACGroupe thématique du LRA : Art, Architecture, Conception responsable Daniel EstevezParticipants au séminaire doctoral AAC 2013-2020 (voir le détail des thèses dans le dossier de travaux) : Chen Bao (non financé) soutenu 2013, Matthieu Duperrex ED LLA-CÉATIS Université TJJ soutenu 2018, Tiphaine Abenia (financement BRAUP – cotutelle France Québec) soutenu juin 2019, Fanny Léglise (financement CDC) soutenu 2020, Marion Howa (financement CIFRE) soutenu 2022, Christophe Hutin (financement CDC) abandon 2021, Marion Reinosa (financement CDC) soutenance 2024, Momar T Fall (financement CDC) transfert 2021, Sebastien Martinez-Barrat (non financé) soutenance 2023, Joanne Pouzenc (non financé) soutenance 2024, Francine Zarcos (non financée) soutenance 2026, Iness Tkhayyare (CIFRE) soutenance 2027Thème principal  de recherche et d’enseignement : Théories de la Conception Architecturale, Pragmatiques de la Conception (praxéologie), Didactique de la Conception, Représentations étendues de la Ville et de l'ArchitectureOrientations scientifiques du groupe AAC : Les recherches et études du groupe AAC portent sur les démarches de conception non formelle (ESTEVEZ 2014) dans le domaine de la production contemporaine de l'architecture. Au sein du laboratoire LRA, le champ thématique « Esthétique et cognition » (période 2008-2013 issu du laboratoire Li2a </w:t>
      </w:r>
      <w:hyperlink r:id="rId9" w:history="1">
        <w:r>
          <w:rPr>
            <w:color w:val="#410a8c"/>
            <w:u w:val="single"/>
          </w:rPr>
          <w:t xml:space="preserve">http://w3.toulouse.archi.fr/li2a/</w:t>
        </w:r>
      </w:hyperlink>
      <w:r>
        <w:rPr/>
        <w:t xml:space="preserve">) puis le regroupement « Art Architecture Conception » (depuis 2013) mènent des recherches et actions dans le domaine de la conception architecturale contemporaine, de ses pratiques, de son apprentissage et des relations productives qu'elle entretient avec le champ des pratiques artistiques.Selon les travaux et les contextes d’étude, cette problématique générale est abordée sur les plans théorique, pratique et pédagogique. Elle peut inclure les environnements technologiques numériques qui forment l’un des composantes actuelles des pratiques de conception en architecture dans toute situation productive. D'une façon générale, les outils, dispositifs et expérimentations qui sont élaborés par le groupe AAC puisent dans les recherches menées dans différentes disciplines (représentation des connaissances, arts visuels, arts plastiques, philosophie, sciences de l'éducation) tout en affirmant la spécificité des modes de pensée et de faire du concepteur architecte.Depuis sa création en 2013 au LRA le groupe Art, Architecture, Conception privilégie également un principe de publication basé sur l'interprétation réflexive des expériences de conception réalisées y compris dans un contexte pédagogique. Ces expérimentations concernent toujours des sites précis, des terrains définis et des contextes concrets. Il s'agit donc d'une approche productive respectant une stratégie d'investigation scientifique de la conception par l’expérimentation.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Chantiers d'improvisation</w:t>
              </w:r>
            </w:hyperlink>
          </w:p>
          <w:p>
            <w:pPr/>
            <w:hyperlink r:id="rId18" w:history="1">
              <w:r>
                <w:rPr>
                  <w:color w:val="#410a8c"/>
                  <w:u w:val="single"/>
                </w:rPr>
                <w:t xml:space="preserve">Christophe Hutin</w:t>
              </w:r>
            </w:hyperlink>
            <w:r>
              <w:rPr/>
              <w:t xml:space="preserve">,</w:t>
            </w:r>
            <w:hyperlink r:id="rId19" w:history="1">
              <w:r>
                <w:rPr>
                  <w:color w:val="#410a8c"/>
                  <w:u w:val="single"/>
                </w:rPr>
                <w:t xml:space="preserve">Daniel Estevez</w:t>
              </w:r>
            </w:hyperlink>
          </w:p>
          <w:p>
            <w:pPr/>
            <w:r>
              <w:rPr>
                <w:i w:val="1"/>
                <w:iCs w:val="1"/>
              </w:rPr>
              <w:t xml:space="preserve">Plan Libre. Journal de la Maison de l'Architecture</w:t>
            </w:r>
            <w:r>
              <w:rPr/>
              <w:t xml:space="preserve">, 2024, 121</w:t>
            </w:r>
          </w:p>
          <w:p>
            <w:pPr/>
            <w:r>
              <w:rPr/>
              <w:t xml:space="preserve">Article dans une revue</w:t>
            </w:r>
            <w:r>
              <w:rPr/>
              <w:t xml:space="preserve"> (article de synthèse)</w:t>
            </w:r>
          </w:p>
          <w:p>
            <w:pPr/>
            <w:hyperlink r:id="rId17" w:history="1">
              <w:r>
                <w:rPr>
                  <w:color w:val="#410a8c"/>
                  <w:u w:val="single"/>
                </w:rPr>
                <w:t xml:space="preserve">hal-04734994v1</w:t>
              </w:r>
            </w:hyperlink>
          </w:p>
        </w:tc>
      </w:tr>
      <w:tr>
        <w:trPr/>
        <w:tc>
          <w:tcPr>
            <w:noWrap/>
          </w:tcPr>
          <w:p>
            <w:pPr>
              <w:spacing w:after="200"/>
            </w:pPr>
            <w:hyperlink r:id="rId20" w:history="1">
              <w:r>
                <w:rPr>
                  <w:color w:val="1e198e"/>
                  <w:b w:val="1"/>
                  <w:bCs w:val="1"/>
                  <w:u w:val="single"/>
                </w:rPr>
                <w:t xml:space="preserve">Enseignement de l'architecture : Les origines de la violence - Notes de conférence</w:t>
              </w:r>
            </w:hyperlink>
          </w:p>
          <w:p>
            <w:pPr/>
            <w:hyperlink r:id="rId19" w:history="1">
              <w:r>
                <w:rPr>
                  <w:color w:val="#410a8c"/>
                  <w:u w:val="single"/>
                </w:rPr>
                <w:t xml:space="preserve">Daniel Estevez</w:t>
              </w:r>
            </w:hyperlink>
          </w:p>
          <w:p>
            <w:pPr/>
            <w:r>
              <w:rPr>
                <w:i w:val="1"/>
                <w:iCs w:val="1"/>
              </w:rPr>
              <w:t xml:space="preserve">Plan Libre. Journal de la Maison d’Architecture d’Occitanie</w:t>
            </w:r>
            <w:r>
              <w:rPr/>
              <w:t xml:space="preserve">, A paraître, 200</w:t>
            </w:r>
          </w:p>
          <w:p>
            <w:pPr/>
            <w:r>
              <w:rPr/>
              <w:t xml:space="preserve">Article dans une revue</w:t>
            </w:r>
          </w:p>
          <w:p>
            <w:pPr/>
            <w:hyperlink r:id="rId20" w:history="1">
              <w:r>
                <w:rPr>
                  <w:color w:val="#410a8c"/>
                  <w:u w:val="single"/>
                </w:rPr>
                <w:t xml:space="preserve">hal-04827667v1</w:t>
              </w:r>
            </w:hyperlink>
          </w:p>
        </w:tc>
      </w:tr>
      <w:tr>
        <w:trPr/>
        <w:tc>
          <w:tcPr>
            <w:noWrap/>
          </w:tcPr>
          <w:p>
            <w:pPr>
              <w:spacing w:after="200"/>
            </w:pPr>
            <w:hyperlink r:id="rId21" w:history="1">
              <w:r>
                <w:rPr>
                  <w:color w:val="1e198e"/>
                  <w:b w:val="1"/>
                  <w:bCs w:val="1"/>
                  <w:u w:val="single"/>
                </w:rPr>
                <w:t xml:space="preserve">Quels principes pour une conception non-formelle en architecture ?</w:t>
              </w:r>
            </w:hyperlink>
          </w:p>
          <w:p>
            <w:pPr/>
            <w:hyperlink r:id="rId19" w:history="1">
              <w:r>
                <w:rPr>
                  <w:color w:val="#410a8c"/>
                  <w:u w:val="single"/>
                </w:rPr>
                <w:t xml:space="preserve">Daniel Estevez</w:t>
              </w:r>
            </w:hyperlink>
          </w:p>
          <w:p>
            <w:pPr/>
            <w:r>
              <w:rPr>
                <w:i w:val="1"/>
                <w:iCs w:val="1"/>
              </w:rPr>
              <w:t xml:space="preserve">Plan Libre. Journal de la Maison de l'Architecture</w:t>
            </w:r>
            <w:r>
              <w:rPr/>
              <w:t xml:space="preserve">, 2022, 195, p.3</w:t>
            </w:r>
          </w:p>
          <w:p>
            <w:pPr/>
            <w:r>
              <w:rPr/>
              <w:t xml:space="preserve">Article dans une revue</w:t>
            </w:r>
          </w:p>
          <w:p>
            <w:pPr/>
            <w:hyperlink r:id="rId21" w:history="1">
              <w:r>
                <w:rPr>
                  <w:color w:val="#410a8c"/>
                  <w:u w:val="single"/>
                </w:rPr>
                <w:t xml:space="preserve">hal-04300444v1</w:t>
              </w:r>
            </w:hyperlink>
          </w:p>
        </w:tc>
      </w:tr>
      <w:tr>
        <w:trPr/>
        <w:tc>
          <w:tcPr>
            <w:noWrap/>
          </w:tcPr>
          <w:p>
            <w:pPr>
              <w:spacing w:after="200"/>
            </w:pPr>
            <w:hyperlink r:id="rId22" w:history="1">
              <w:r>
                <w:rPr>
                  <w:color w:val="1e198e"/>
                  <w:b w:val="1"/>
                  <w:bCs w:val="1"/>
                  <w:u w:val="single"/>
                </w:rPr>
                <w:t xml:space="preserve">L’enseignement de l'architecture dans le débat public</w:t>
              </w:r>
            </w:hyperlink>
          </w:p>
          <w:p>
            <w:pPr/>
            <w:hyperlink r:id="rId19" w:history="1">
              <w:r>
                <w:rPr>
                  <w:color w:val="#410a8c"/>
                  <w:u w:val="single"/>
                </w:rPr>
                <w:t xml:space="preserve">Daniel Estevez</w:t>
              </w:r>
            </w:hyperlink>
          </w:p>
          <w:p>
            <w:pPr/>
            <w:r>
              <w:rPr>
                <w:i w:val="1"/>
                <w:iCs w:val="1"/>
              </w:rPr>
              <w:t xml:space="preserve">Plan Libre. Journal de la Maison d’Architecture d’Occitanie</w:t>
            </w:r>
            <w:r>
              <w:rPr/>
              <w:t xml:space="preserve">, 2022, 200</w:t>
            </w:r>
          </w:p>
          <w:p>
            <w:pPr/>
            <w:r>
              <w:rPr/>
              <w:t xml:space="preserve">Article dans une revue</w:t>
            </w:r>
          </w:p>
          <w:p>
            <w:pPr/>
            <w:hyperlink r:id="rId22" w:history="1">
              <w:r>
                <w:rPr>
                  <w:color w:val="#410a8c"/>
                  <w:u w:val="single"/>
                </w:rPr>
                <w:t xml:space="preserve">hal-04842815v1</w:t>
              </w:r>
            </w:hyperlink>
          </w:p>
        </w:tc>
      </w:tr>
      <w:tr>
        <w:trPr/>
        <w:tc>
          <w:tcPr>
            <w:noWrap/>
          </w:tcPr>
          <w:p>
            <w:pPr>
              <w:spacing w:after="200"/>
            </w:pPr>
            <w:hyperlink r:id="rId23" w:history="1">
              <w:r>
                <w:rPr>
                  <w:color w:val="1e198e"/>
                  <w:b w:val="1"/>
                  <w:bCs w:val="1"/>
                  <w:u w:val="single"/>
                </w:rPr>
                <w:t xml:space="preserve">Une architecture performative</w:t>
              </w:r>
            </w:hyperlink>
          </w:p>
          <w:p>
            <w:pPr/>
            <w:hyperlink r:id="rId24" w:history="1">
              <w:r>
                <w:rPr>
                  <w:color w:val="#410a8c"/>
                  <w:u w:val="single"/>
                </w:rPr>
                <w:t xml:space="preserve">Mathilde Chénin</w:t>
              </w:r>
            </w:hyperlink>
            <w:r>
              <w:rPr/>
              <w:t xml:space="preserve">,</w:t>
            </w:r>
            <w:hyperlink r:id="rId25" w:history="1">
              <w:r>
                <w:rPr>
                  <w:color w:val="#410a8c"/>
                  <w:u w:val="single"/>
                </w:rPr>
                <w:t xml:space="preserve">Christopher Dell</w:t>
              </w:r>
            </w:hyperlink>
            <w:r>
              <w:rPr/>
              <w:t xml:space="preserve">,</w:t>
            </w:r>
            <w:hyperlink r:id="rId26" w:history="1">
              <w:r>
                <w:rPr>
                  <w:color w:val="#410a8c"/>
                  <w:u w:val="single"/>
                </w:rPr>
                <w:t xml:space="preserve">Matthieu Duperrex</w:t>
              </w:r>
            </w:hyperlink>
            <w:r>
              <w:rPr/>
              <w:t xml:space="preserve">,</w:t>
            </w:r>
            <w:hyperlink r:id="rId27" w:history="1">
              <w:r>
                <w:rPr>
                  <w:color w:val="#410a8c"/>
                  <w:u w:val="single"/>
                </w:rPr>
                <w:t xml:space="preserve">Marion Howa</w:t>
              </w:r>
            </w:hyperlink>
            <w:r>
              <w:rPr/>
              <w:t xml:space="preserve">,</w:t>
            </w:r>
            <w:hyperlink r:id="rId28" w:history="1">
              <w:r>
                <w:rPr>
                  <w:color w:val="#410a8c"/>
                  <w:u w:val="single"/>
                </w:rPr>
                <w:t xml:space="preserve">Fanny Léglise</w:t>
              </w:r>
            </w:hyperlink>
            <w:r>
              <w:rPr/>
              <w:t xml:space="preserve">et al.</w:t>
            </w:r>
          </w:p>
          <w:p>
            <w:pPr/>
            <w:r>
              <w:rPr>
                <w:i w:val="1"/>
                <w:iCs w:val="1"/>
              </w:rPr>
              <w:t xml:space="preserve">Perspective - la revue de l'INHA : actualités de la recherche en histoire de l'art</w:t>
            </w:r>
            <w:r>
              <w:rPr/>
              <w:t xml:space="preserve">, 2021, Habiter, 2, pp.67 - 86. </w:t>
            </w:r>
            <w:hyperlink r:id="rId29" w:history="1">
              <w:r>
                <w:rPr>
                  <w:color w:val="#410a8c"/>
                  <w:u w:val="single"/>
                </w:rPr>
                <w:t xml:space="preserve">⟨10.4000/perspective.24955⟩</w:t>
              </w:r>
            </w:hyperlink>
          </w:p>
          <w:p>
            <w:pPr/>
            <w:r>
              <w:rPr/>
              <w:t xml:space="preserve">Article dans une revue</w:t>
            </w:r>
          </w:p>
          <w:p>
            <w:pPr/>
            <w:hyperlink r:id="rId23" w:history="1">
              <w:r>
                <w:rPr>
                  <w:color w:val="#410a8c"/>
                  <w:u w:val="single"/>
                </w:rPr>
                <w:t xml:space="preserve">hal-03589987v1</w:t>
              </w:r>
            </w:hyperlink>
          </w:p>
        </w:tc>
      </w:tr>
      <w:tr>
        <w:trPr/>
        <w:tc>
          <w:tcPr>
            <w:noWrap/>
          </w:tcPr>
          <w:p>
            <w:pPr>
              <w:spacing w:after="200"/>
            </w:pPr>
            <w:hyperlink r:id="rId30" w:history="1">
              <w:r>
                <w:rPr>
                  <w:color w:val="1e198e"/>
                  <w:b w:val="1"/>
                  <w:bCs w:val="1"/>
                  <w:u w:val="single"/>
                </w:rPr>
                <w:t xml:space="preserve">Conception en architecture et paysage, le schème de l’enquête</w:t>
              </w:r>
            </w:hyperlink>
          </w:p>
          <w:p>
            <w:pPr/>
            <w:hyperlink r:id="rId19" w:history="1">
              <w:r>
                <w:rPr>
                  <w:color w:val="#410a8c"/>
                  <w:u w:val="single"/>
                </w:rPr>
                <w:t xml:space="preserve">Daniel Estevez</w:t>
              </w:r>
            </w:hyperlink>
          </w:p>
          <w:p>
            <w:pPr/>
            <w:r>
              <w:rPr>
                <w:i w:val="1"/>
                <w:iCs w:val="1"/>
              </w:rPr>
              <w:t xml:space="preserve">Publications de l'Université de Toulouse-le-Mirail</w:t>
            </w:r>
            <w:r>
              <w:rPr/>
              <w:t xml:space="preserve">, 2019, Littera Incognita, Littera Incognita #11 LLA-CREATIS</w:t>
            </w:r>
          </w:p>
          <w:p>
            <w:pPr/>
            <w:r>
              <w:rPr/>
              <w:t xml:space="preserve">Article dans une revue</w:t>
            </w:r>
          </w:p>
          <w:p>
            <w:pPr/>
            <w:hyperlink r:id="rId30" w:history="1">
              <w:r>
                <w:rPr>
                  <w:color w:val="#410a8c"/>
                  <w:u w:val="single"/>
                </w:rPr>
                <w:t xml:space="preserve">hal-04849448v1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Nous nous sommes tant aimés. Retour sur les approches non-formelles de la conception architecturale à l’ère numérique</w:t>
              </w:r>
            </w:hyperlink>
          </w:p>
          <w:p>
            <w:pPr/>
            <w:hyperlink r:id="rId19" w:history="1">
              <w:r>
                <w:rPr>
                  <w:color w:val="#410a8c"/>
                  <w:u w:val="single"/>
                </w:rPr>
                <w:t xml:space="preserve">Daniel Estevez</w:t>
              </w:r>
            </w:hyperlink>
          </w:p>
          <w:p>
            <w:pPr/>
            <w:r>
              <w:rPr>
                <w:i w:val="1"/>
                <w:iCs w:val="1"/>
              </w:rPr>
              <w:t xml:space="preserve">SCAN’20 - 9e Séminaire de Conception Architecturale Numérique</w:t>
            </w:r>
            <w:r>
              <w:rPr/>
              <w:t xml:space="preserve">, Nov 2020, Bruxelles, Belgique. pp.00002, </w:t>
            </w:r>
            <w:hyperlink r:id="rId32" w:history="1">
              <w:r>
                <w:rPr>
                  <w:color w:val="#410a8c"/>
                  <w:u w:val="single"/>
                </w:rPr>
                <w:t xml:space="preserve">⟨10.1051/shsconf/20208200002⟩</w:t>
              </w:r>
            </w:hyperlink>
          </w:p>
          <w:p>
            <w:pPr/>
            <w:r>
              <w:rPr/>
              <w:t xml:space="preserve">Communication dans un congrès</w:t>
            </w:r>
          </w:p>
          <w:p>
            <w:pPr/>
            <w:hyperlink r:id="rId31" w:history="1">
              <w:r>
                <w:rPr>
                  <w:color w:val="#410a8c"/>
                  <w:u w:val="single"/>
                </w:rPr>
                <w:t xml:space="preserve">hal-04232411v1</w:t>
              </w:r>
            </w:hyperlink>
          </w:p>
        </w:tc>
      </w:tr>
      <w:tr>
        <w:trPr/>
        <w:tc>
          <w:tcPr>
            <w:noWrap/>
          </w:tcPr>
          <w:p>
            <w:pPr>
              <w:spacing w:after="200"/>
            </w:pPr>
            <w:hyperlink r:id="rId33" w:history="1">
              <w:r>
                <w:rPr>
                  <w:color w:val="1e198e"/>
                  <w:b w:val="1"/>
                  <w:bCs w:val="1"/>
                  <w:u w:val="single"/>
                </w:rPr>
                <w:t xml:space="preserve">Figuration numérique en architecture, sortir du dessin par le dessin</w:t>
              </w:r>
            </w:hyperlink>
          </w:p>
          <w:p>
            <w:pPr/>
            <w:hyperlink r:id="rId19" w:history="1">
              <w:r>
                <w:rPr>
                  <w:color w:val="#410a8c"/>
                  <w:u w:val="single"/>
                </w:rPr>
                <w:t xml:space="preserve">Daniel Estevez</w:t>
              </w:r>
            </w:hyperlink>
          </w:p>
          <w:p>
            <w:pPr/>
            <w:r>
              <w:rPr>
                <w:i w:val="1"/>
                <w:iCs w:val="1"/>
              </w:rPr>
              <w:t xml:space="preserve">Le dessin entre maîtrise et incertitude</w:t>
            </w:r>
            <w:r>
              <w:rPr/>
              <w:t xml:space="preserve">, Faculté d’architecture, d’ingénierie architecturale, d’urbanisme (LOCI) UCLouvain, 2018, Tournai, Belgique</w:t>
            </w:r>
          </w:p>
          <w:p>
            <w:pPr/>
            <w:r>
              <w:rPr/>
              <w:t xml:space="preserve">Communication dans un congrès</w:t>
            </w:r>
          </w:p>
          <w:p>
            <w:pPr/>
            <w:hyperlink r:id="rId33" w:history="1">
              <w:r>
                <w:rPr>
                  <w:color w:val="#410a8c"/>
                  <w:u w:val="single"/>
                </w:rPr>
                <w:t xml:space="preserve">hal-04301070v1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Habitable skins for comfort improvement in architecture</w:t>
              </w:r>
            </w:hyperlink>
          </w:p>
          <w:p>
            <w:pPr/>
            <w:hyperlink r:id="rId19" w:history="1">
              <w:r>
                <w:rPr>
                  <w:color w:val="#410a8c"/>
                  <w:u w:val="single"/>
                </w:rPr>
                <w:t xml:space="preserve">Daniel Estevez</w:t>
              </w:r>
            </w:hyperlink>
          </w:p>
          <w:p>
            <w:pPr/>
            <w:r>
              <w:rPr>
                <w:i w:val="1"/>
                <w:iCs w:val="1"/>
              </w:rPr>
              <w:t xml:space="preserve">ENERGY FORUM 2011</w:t>
            </w:r>
            <w:r>
              <w:rPr/>
              <w:t xml:space="preserve">, Dec 2011, BRESSANONE, Italy. Solar Building Skins</w:t>
            </w:r>
          </w:p>
          <w:p>
            <w:pPr/>
            <w:r>
              <w:rPr/>
              <w:t xml:space="preserve">Poster de conférence</w:t>
            </w:r>
          </w:p>
          <w:p>
            <w:pPr/>
            <w:hyperlink r:id="rId34" w:history="1">
              <w:r>
                <w:rPr>
                  <w:color w:val="#410a8c"/>
                  <w:u w:val="single"/>
                </w:rPr>
                <w:t xml:space="preserve">hal-04118959v1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Conception Non Formelle en Architecture</w:t>
              </w:r>
            </w:hyperlink>
          </w:p>
          <w:p>
            <w:pPr/>
            <w:hyperlink r:id="rId19" w:history="1">
              <w:r>
                <w:rPr>
                  <w:color w:val="#410a8c"/>
                  <w:u w:val="single"/>
                </w:rPr>
                <w:t xml:space="preserve">Daniel Estevez</w:t>
              </w:r>
            </w:hyperlink>
          </w:p>
          <w:p>
            <w:pPr/>
            <w:r>
              <w:rPr/>
              <w:t xml:space="preserve">L'harmattan. L'harmattan, 2015, Questions Contemporaines, B. Péquignot, D. Rolland et Jean-Paul Chagnollaud, 978-2-343-07295-1</w:t>
            </w:r>
          </w:p>
          <w:p>
            <w:pPr/>
            <w:r>
              <w:rPr/>
              <w:t xml:space="preserve">Ouvrages</w:t>
            </w:r>
          </w:p>
          <w:p>
            <w:pPr/>
            <w:hyperlink r:id="rId35" w:history="1">
              <w:r>
                <w:rPr>
                  <w:color w:val="#410a8c"/>
                  <w:u w:val="single"/>
                </w:rPr>
                <w:t xml:space="preserve">hal-04300271v1</w:t>
              </w:r>
            </w:hyperlink>
          </w:p>
        </w:tc>
      </w:tr>
      <w:tr>
        <w:trPr/>
        <w:tc>
          <w:tcPr>
            <w:noWrap/>
          </w:tcPr>
          <w:p>
            <w:pPr>
              <w:spacing w:after="200"/>
            </w:pPr>
            <w:hyperlink r:id="rId36" w:history="1">
              <w:r>
                <w:rPr>
                  <w:color w:val="1e198e"/>
                  <w:b w:val="1"/>
                  <w:bCs w:val="1"/>
                  <w:u w:val="single"/>
                </w:rPr>
                <w:t xml:space="preserve">Conception et réutilisation</w:t>
              </w:r>
            </w:hyperlink>
          </w:p>
          <w:p>
            <w:pPr/>
            <w:hyperlink r:id="rId37" w:history="1">
              <w:r>
                <w:rPr>
                  <w:color w:val="#410a8c"/>
                  <w:u w:val="single"/>
                </w:rPr>
                <w:t xml:space="preserve">Khaldoun Zreik</w:t>
              </w:r>
            </w:hyperlink>
            <w:r>
              <w:rPr/>
              <w:t xml:space="preserve">,</w:t>
            </w:r>
            <w:hyperlink r:id="rId19" w:history="1">
              <w:r>
                <w:rPr>
                  <w:color w:val="#410a8c"/>
                  <w:u w:val="single"/>
                </w:rPr>
                <w:t xml:space="preserve">Daniel Estevez</w:t>
              </w:r>
            </w:hyperlink>
          </w:p>
          <w:p>
            <w:pPr/>
            <w:r>
              <w:rPr/>
              <w:t xml:space="preserve">europia productions. europia productions, 2014, Sciences Cognitives, 979-10-90094-17-8</w:t>
            </w:r>
          </w:p>
          <w:p>
            <w:pPr/>
            <w:r>
              <w:rPr/>
              <w:t xml:space="preserve">Ouvrages</w:t>
            </w:r>
          </w:p>
          <w:p>
            <w:pPr/>
            <w:hyperlink r:id="rId36" w:history="1">
              <w:r>
                <w:rPr>
                  <w:color w:val="#410a8c"/>
                  <w:u w:val="single"/>
                </w:rPr>
                <w:t xml:space="preserve">hal-04427578v1</w:t>
              </w:r>
            </w:hyperlink>
          </w:p>
        </w:tc>
      </w:tr>
      <w:tr>
        <w:trPr/>
        <w:tc>
          <w:tcPr>
            <w:noWrap/>
          </w:tcPr>
          <w:p>
            <w:pPr>
              <w:spacing w:after="200"/>
            </w:pPr>
            <w:hyperlink r:id="rId38" w:history="1">
              <w:r>
                <w:rPr>
                  <w:color w:val="1e198e"/>
                  <w:b w:val="1"/>
                  <w:bCs w:val="1"/>
                  <w:u w:val="single"/>
                </w:rPr>
                <w:t xml:space="preserve">Aéroports, représentations et expérimentations en architecture</w:t>
              </w:r>
            </w:hyperlink>
          </w:p>
          <w:p>
            <w:pPr/>
            <w:hyperlink r:id="rId19" w:history="1">
              <w:r>
                <w:rPr>
                  <w:color w:val="#410a8c"/>
                  <w:u w:val="single"/>
                </w:rPr>
                <w:t xml:space="preserve">Daniel Estevez</w:t>
              </w:r>
            </w:hyperlink>
          </w:p>
          <w:p>
            <w:pPr/>
            <w:r>
              <w:rPr/>
              <w:t xml:space="preserve">L'Harmattan. L'Harmattan, 2012, Questions Contemporaines, B. Péquignot, D. Rolland et Jean-Paul Chagnollaud, 978-2-296-96181-4</w:t>
            </w:r>
          </w:p>
          <w:p>
            <w:pPr/>
            <w:r>
              <w:rPr/>
              <w:t xml:space="preserve">Ouvrages</w:t>
            </w:r>
          </w:p>
          <w:p>
            <w:pPr/>
            <w:hyperlink r:id="rId38" w:history="1">
              <w:r>
                <w:rPr>
                  <w:color w:val="#410a8c"/>
                  <w:u w:val="single"/>
                </w:rPr>
                <w:t xml:space="preserve">hal-04300403v1</w:t>
              </w:r>
            </w:hyperlink>
          </w:p>
        </w:tc>
      </w:tr>
      <w:tr>
        <w:trPr/>
        <w:tc>
          <w:tcPr>
            <w:noWrap/>
          </w:tcPr>
          <w:p>
            <w:pPr>
              <w:spacing w:after="200"/>
            </w:pPr>
            <w:hyperlink r:id="rId39" w:history="1">
              <w:r>
                <w:rPr>
                  <w:color w:val="1e198e"/>
                  <w:b w:val="1"/>
                  <w:bCs w:val="1"/>
                  <w:u w:val="single"/>
                </w:rPr>
                <w:t xml:space="preserve">Dessin d'architecture et infographie. L’évolution contemporaine des nouvelles pratiques graphiques</w:t>
              </w:r>
            </w:hyperlink>
          </w:p>
          <w:p>
            <w:pPr/>
            <w:hyperlink r:id="rId19" w:history="1">
              <w:r>
                <w:rPr>
                  <w:color w:val="#410a8c"/>
                  <w:u w:val="single"/>
                </w:rPr>
                <w:t xml:space="preserve">Daniel Estevez</w:t>
              </w:r>
            </w:hyperlink>
          </w:p>
          <w:p>
            <w:pPr/>
            <w:r>
              <w:rPr/>
              <w:t xml:space="preserve">CNRS EDITIONS. CNRS EDITIONS, 2001, 2-271-05799-X</w:t>
            </w:r>
          </w:p>
          <w:p>
            <w:pPr/>
            <w:r>
              <w:rPr/>
              <w:t xml:space="preserve">Ouvrages</w:t>
            </w:r>
          </w:p>
          <w:p>
            <w:pPr/>
            <w:hyperlink r:id="rId39" w:history="1">
              <w:r>
                <w:rPr>
                  <w:color w:val="#410a8c"/>
                  <w:u w:val="single"/>
                </w:rPr>
                <w:t xml:space="preserve">hal-04300217v1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Fabriquer un autre regard, transformer le monde</w:t>
              </w:r>
            </w:hyperlink>
          </w:p>
          <w:p>
            <w:pPr/>
            <w:hyperlink r:id="rId19" w:history="1">
              <w:r>
                <w:rPr>
                  <w:color w:val="#410a8c"/>
                  <w:u w:val="single"/>
                </w:rPr>
                <w:t xml:space="preserve">Daniel Estevez</w:t>
              </w:r>
            </w:hyperlink>
          </w:p>
          <w:p>
            <w:pPr/>
            <w:r>
              <w:rPr>
                <w:i w:val="1"/>
                <w:iCs w:val="1"/>
              </w:rPr>
              <w:t xml:space="preserve">Les communautés à l'oeuvre. Catalogue du pavillon français de la Biennale d'architecture de Venise 2021</w:t>
            </w:r>
            <w:r>
              <w:rPr/>
              <w:t xml:space="preserve">, 2021, 9782373680485</w:t>
            </w:r>
          </w:p>
          <w:p>
            <w:pPr/>
            <w:r>
              <w:rPr/>
              <w:t xml:space="preserve">Chapitre d'ouvrage</w:t>
            </w:r>
          </w:p>
          <w:p>
            <w:pPr/>
            <w:hyperlink r:id="rId40" w:history="1">
              <w:r>
                <w:rPr>
                  <w:color w:val="#410a8c"/>
                  <w:u w:val="single"/>
                </w:rPr>
                <w:t xml:space="preserve">hal-04481586v1</w:t>
              </w:r>
            </w:hyperlink>
          </w:p>
        </w:tc>
      </w:tr>
      <w:tr>
        <w:trPr/>
        <w:tc>
          <w:tcPr>
            <w:noWrap/>
          </w:tcPr>
          <w:p>
            <w:pPr>
              <w:spacing w:after="200"/>
            </w:pPr>
            <w:hyperlink r:id="rId41" w:history="1">
              <w:r>
                <w:rPr>
                  <w:color w:val="1e198e"/>
                  <w:b w:val="1"/>
                  <w:bCs w:val="1"/>
                  <w:u w:val="single"/>
                </w:rPr>
                <w:t xml:space="preserve">Le concepteur émancipé dissensus et conception en architecture</w:t>
              </w:r>
            </w:hyperlink>
          </w:p>
          <w:p>
            <w:pPr/>
            <w:hyperlink r:id="rId19" w:history="1">
              <w:r>
                <w:rPr>
                  <w:color w:val="#410a8c"/>
                  <w:u w:val="single"/>
                </w:rPr>
                <w:t xml:space="preserve">Daniel Estevez</w:t>
              </w:r>
            </w:hyperlink>
          </w:p>
          <w:p>
            <w:pPr/>
            <w:r>
              <w:rPr/>
              <w:t xml:space="preserve">01Design. </w:t>
            </w:r>
            <w:r>
              <w:rPr>
                <w:i w:val="1"/>
                <w:iCs w:val="1"/>
              </w:rPr>
              <w:t xml:space="preserve">Echelle, espace, temps</w:t>
            </w:r>
            <w:r>
              <w:rPr/>
              <w:t xml:space="preserve">, Echelle, espace, temps (8), 2012</w:t>
            </w:r>
          </w:p>
          <w:p>
            <w:pPr/>
            <w:r>
              <w:rPr/>
              <w:t xml:space="preserve">Chapitre d'ouvrage</w:t>
            </w:r>
          </w:p>
          <w:p>
            <w:pPr/>
            <w:hyperlink r:id="rId41" w:history="1">
              <w:r>
                <w:rPr>
                  <w:color w:val="#410a8c"/>
                  <w:u w:val="single"/>
                </w:rPr>
                <w:t xml:space="preserve">hal-04119973v1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De l'expérimentation à l'improvisation, technologies sociales de coopération en architecture</w:t>
              </w:r>
            </w:hyperlink>
          </w:p>
          <w:p>
            <w:pPr/>
            <w:hyperlink r:id="rId19" w:history="1">
              <w:r>
                <w:rPr>
                  <w:color w:val="#410a8c"/>
                  <w:u w:val="single"/>
                </w:rPr>
                <w:t xml:space="preserve">Daniel Estevez</w:t>
              </w:r>
            </w:hyperlink>
          </w:p>
          <w:p>
            <w:pPr/>
            <w:r>
              <w:rPr/>
              <w:t xml:space="preserve">2025</w:t>
            </w:r>
          </w:p>
          <w:p>
            <w:pPr/>
            <w:r>
              <w:rPr/>
              <w:t xml:space="preserve">Pré-publication, Document de travail</w:t>
            </w:r>
          </w:p>
          <w:p>
            <w:pPr/>
            <w:hyperlink r:id="rId42" w:history="1">
              <w:r>
                <w:rPr>
                  <w:color w:val="#410a8c"/>
                  <w:u w:val="single"/>
                </w:rPr>
                <w:t xml:space="preserve">hal-04956325v2</w:t>
              </w:r>
            </w:hyperlink>
          </w:p>
        </w:tc>
      </w:tr>
      <w:tr>
        <w:trPr/>
        <w:tc>
          <w:tcPr>
            <w:noWrap/>
          </w:tcPr>
          <w:p>
            <w:pPr>
              <w:spacing w:after="200"/>
            </w:pPr>
            <w:hyperlink r:id="rId43" w:history="1">
              <w:r>
                <w:rPr>
                  <w:color w:val="1e198e"/>
                  <w:b w:val="1"/>
                  <w:bCs w:val="1"/>
                  <w:u w:val="single"/>
                </w:rPr>
                <w:t xml:space="preserve">Sublimer la vie. Récits d’expériences de l’atelier Learning From</w:t>
              </w:r>
            </w:hyperlink>
          </w:p>
          <w:p>
            <w:pPr/>
            <w:hyperlink r:id="rId18" w:history="1">
              <w:r>
                <w:rPr>
                  <w:color w:val="#410a8c"/>
                  <w:u w:val="single"/>
                </w:rPr>
                <w:t xml:space="preserve">Christophe Hutin</w:t>
              </w:r>
            </w:hyperlink>
            <w:r>
              <w:rPr/>
              <w:t xml:space="preserve">,</w:t>
            </w:r>
            <w:hyperlink r:id="rId19" w:history="1">
              <w:r>
                <w:rPr>
                  <w:color w:val="#410a8c"/>
                  <w:u w:val="single"/>
                </w:rPr>
                <w:t xml:space="preserve">Daniel Estevez</w:t>
              </w:r>
            </w:hyperlink>
          </w:p>
          <w:p>
            <w:pPr/>
            <w:r>
              <w:rPr/>
              <w:t xml:space="preserve">2020</w:t>
            </w:r>
          </w:p>
          <w:p>
            <w:pPr/>
            <w:r>
              <w:rPr/>
              <w:t xml:space="preserve">Pré-publication, Document de travail</w:t>
            </w:r>
          </w:p>
          <w:p>
            <w:pPr/>
            <w:hyperlink r:id="rId43" w:history="1">
              <w:r>
                <w:rPr>
                  <w:color w:val="#410a8c"/>
                  <w:u w:val="single"/>
                </w:rPr>
                <w:t xml:space="preserve">hal-04965228v1</w:t>
              </w:r>
            </w:hyperlink>
          </w:p>
        </w:tc>
      </w:tr>
      <w:tr>
        <w:trPr/>
        <w:tc>
          <w:tcPr>
            <w:noWrap/>
          </w:tcPr>
          <w:p>
            <w:pPr>
              <w:spacing w:after="200"/>
            </w:pPr>
            <w:hyperlink r:id="rId44" w:history="1">
              <w:r>
                <w:rPr>
                  <w:color w:val="1e198e"/>
                  <w:b w:val="1"/>
                  <w:bCs w:val="1"/>
                  <w:u w:val="single"/>
                </w:rPr>
                <w:t xml:space="preserve">Arrêter de démolir, arrêter de construire, transformer l’architecture</w:t>
              </w:r>
            </w:hyperlink>
          </w:p>
          <w:p>
            <w:pPr/>
            <w:hyperlink r:id="rId19" w:history="1">
              <w:r>
                <w:rPr>
                  <w:color w:val="#410a8c"/>
                  <w:u w:val="single"/>
                </w:rPr>
                <w:t xml:space="preserve">Daniel Estevez</w:t>
              </w:r>
            </w:hyperlink>
            <w:r>
              <w:rPr/>
              <w:t xml:space="preserve">,</w:t>
            </w:r>
            <w:hyperlink r:id="rId45" w:history="1">
              <w:r>
                <w:rPr>
                  <w:color w:val="#410a8c"/>
                  <w:u w:val="single"/>
                </w:rPr>
                <w:t xml:space="preserve">Tiphaine Abenia</w:t>
              </w:r>
            </w:hyperlink>
          </w:p>
          <w:p>
            <w:pPr/>
            <w:r>
              <w:rPr/>
              <w:t xml:space="preserve">2021</w:t>
            </w:r>
          </w:p>
          <w:p>
            <w:pPr/>
            <w:r>
              <w:rPr/>
              <w:t xml:space="preserve">Pré-publication, Document de travail</w:t>
            </w:r>
          </w:p>
          <w:p>
            <w:pPr/>
            <w:hyperlink r:id="rId44" w:history="1">
              <w:r>
                <w:rPr>
                  <w:color w:val="#410a8c"/>
                  <w:u w:val="single"/>
                </w:rPr>
                <w:t xml:space="preserve">hal-04232406v1</w:t>
              </w:r>
            </w:hyperlink>
          </w:p>
        </w:tc>
      </w:tr>
      <w:tr>
        <w:trPr/>
        <w:tc>
          <w:tcPr>
            <w:noWrap/>
          </w:tcPr>
          <w:p>
            <w:pPr>
              <w:spacing w:after="200"/>
            </w:pPr>
            <w:hyperlink r:id="rId46" w:history="1">
              <w:r>
                <w:rPr>
                  <w:color w:val="1e198e"/>
                  <w:b w:val="1"/>
                  <w:bCs w:val="1"/>
                  <w:u w:val="single"/>
                </w:rPr>
                <w:t xml:space="preserve">Qu'est-ce que je pourrais ne pas faire ? motifs, anecdotes, récits</w:t>
              </w:r>
            </w:hyperlink>
          </w:p>
          <w:p>
            <w:pPr/>
            <w:hyperlink r:id="rId19" w:history="1">
              <w:r>
                <w:rPr>
                  <w:color w:val="#410a8c"/>
                  <w:u w:val="single"/>
                </w:rPr>
                <w:t xml:space="preserve">Daniel Estevez</w:t>
              </w:r>
            </w:hyperlink>
          </w:p>
          <w:p>
            <w:pPr/>
            <w:r>
              <w:rPr/>
              <w:t xml:space="preserve">2021</w:t>
            </w:r>
          </w:p>
          <w:p>
            <w:pPr/>
            <w:r>
              <w:rPr/>
              <w:t xml:space="preserve">Pré-publication, Document de travail</w:t>
            </w:r>
          </w:p>
          <w:p>
            <w:pPr/>
            <w:hyperlink r:id="rId46" w:history="1">
              <w:r>
                <w:rPr>
                  <w:color w:val="#410a8c"/>
                  <w:u w:val="single"/>
                </w:rPr>
                <w:t xml:space="preserve">hal-05036809v1</w:t>
              </w:r>
            </w:hyperlink>
          </w:p>
        </w:tc>
      </w:tr>
      <w:tr>
        <w:trPr/>
        <w:tc>
          <w:tcPr>
            <w:noWrap/>
          </w:tcPr>
          <w:p>
            <w:pPr>
              <w:spacing w:after="200"/>
            </w:pPr>
            <w:hyperlink r:id="rId47" w:history="1">
              <w:r>
                <w:rPr>
                  <w:color w:val="1e198e"/>
                  <w:b w:val="1"/>
                  <w:bCs w:val="1"/>
                  <w:u w:val="single"/>
                </w:rPr>
                <w:t xml:space="preserve">La fonction politique de l'improvisation</w:t>
              </w:r>
            </w:hyperlink>
          </w:p>
          <w:p>
            <w:pPr/>
            <w:hyperlink r:id="rId19" w:history="1">
              <w:r>
                <w:rPr>
                  <w:color w:val="#410a8c"/>
                  <w:u w:val="single"/>
                </w:rPr>
                <w:t xml:space="preserve">Daniel Estevez</w:t>
              </w:r>
            </w:hyperlink>
          </w:p>
          <w:p>
            <w:pPr/>
            <w:r>
              <w:rPr/>
              <w:t xml:space="preserve">2021</w:t>
            </w:r>
          </w:p>
          <w:p>
            <w:pPr/>
            <w:r>
              <w:rPr/>
              <w:t xml:space="preserve">Pré-publication, Document de travail</w:t>
            </w:r>
          </w:p>
          <w:p>
            <w:pPr/>
            <w:hyperlink r:id="rId47" w:history="1">
              <w:r>
                <w:rPr>
                  <w:color w:val="#410a8c"/>
                  <w:u w:val="single"/>
                </w:rPr>
                <w:t xml:space="preserve">hal-04686941v1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Aéroports_Airspaces</w:t>
              </w:r>
            </w:hyperlink>
          </w:p>
          <w:p>
            <w:pPr/>
            <w:hyperlink r:id="rId19" w:history="1">
              <w:r>
                <w:rPr>
                  <w:color w:val="#410a8c"/>
                  <w:u w:val="single"/>
                </w:rPr>
                <w:t xml:space="preserve">Daniel Estevez</w:t>
              </w:r>
            </w:hyperlink>
            <w:r>
              <w:rPr/>
              <w:t xml:space="preserve">,</w:t>
            </w:r>
            <w:hyperlink r:id="rId49" w:history="1">
              <w:r>
                <w:rPr>
                  <w:color w:val="#410a8c"/>
                  <w:u w:val="single"/>
                </w:rPr>
                <w:t xml:space="preserve">Andrea Urlberger</w:t>
              </w:r>
            </w:hyperlink>
            <w:r>
              <w:rPr/>
              <w:t xml:space="preserve">,</w:t>
            </w:r>
            <w:hyperlink r:id="rId50" w:history="1">
              <w:r>
                <w:rPr>
                  <w:color w:val="#410a8c"/>
                  <w:u w:val="single"/>
                </w:rPr>
                <w:t xml:space="preserve">Nathalie Roseau</w:t>
              </w:r>
            </w:hyperlink>
            <w:r>
              <w:rPr/>
              <w:t xml:space="preserve">,</w:t>
            </w:r>
            <w:hyperlink r:id="rId51" w:history="1">
              <w:r>
                <w:rPr>
                  <w:color w:val="#410a8c"/>
                  <w:u w:val="single"/>
                </w:rPr>
                <w:t xml:space="preserve">Ingrid Krau</w:t>
              </w:r>
            </w:hyperlink>
            <w:r>
              <w:rPr/>
              <w:t xml:space="preserve">,</w:t>
            </w:r>
            <w:hyperlink r:id="rId52" w:history="1">
              <w:r>
                <w:rPr>
                  <w:color w:val="#410a8c"/>
                  <w:u w:val="single"/>
                </w:rPr>
                <w:t xml:space="preserve">Gérard Tiné</w:t>
              </w:r>
            </w:hyperlink>
            <w:r>
              <w:rPr/>
              <w:t xml:space="preserve">et al.</w:t>
            </w:r>
          </w:p>
          <w:p>
            <w:pPr/>
            <w:r>
              <w:rPr/>
              <w:t xml:space="preserve">[Rapport de recherche] AGE-2008-EST, Laboratoire de recherche en architecture (LRA); Ecole Nationale Supérieure d'Architecture de Toulouse; Bureau de la recherche architecturale, urbaine et paysagère (BRAUP). 2010</w:t>
            </w:r>
          </w:p>
          <w:p>
            <w:pPr/>
            <w:r>
              <w:rPr/>
              <w:t xml:space="preserve">Rapport</w:t>
            </w:r>
            <w:r>
              <w:rPr/>
              <w:t xml:space="preserve"> (rapport de recherche)</w:t>
            </w:r>
          </w:p>
          <w:p>
            <w:pPr/>
            <w:hyperlink r:id="rId48" w:history="1">
              <w:r>
                <w:rPr>
                  <w:color w:val="#410a8c"/>
                  <w:u w:val="single"/>
                </w:rPr>
                <w:t xml:space="preserve">hal-01981808v1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Conception non formelle en architecture la constellation comme méthode</w:t>
              </w:r>
            </w:hyperlink>
          </w:p>
          <w:p>
            <w:pPr/>
            <w:hyperlink r:id="rId19" w:history="1">
              <w:r>
                <w:rPr>
                  <w:color w:val="#410a8c"/>
                  <w:u w:val="single"/>
                </w:rPr>
                <w:t xml:space="preserve">Daniel Estevez</w:t>
              </w:r>
            </w:hyperlink>
          </w:p>
          <w:p>
            <w:pPr/>
            <w:r>
              <w:rPr/>
              <w:t xml:space="preserve">Licence. Tomographie architecturale, Tiphaine ABENIA, EPFL - Lausanne, Suisse. 2022, pp.22</w:t>
            </w:r>
          </w:p>
          <w:p>
            <w:pPr/>
            <w:r>
              <w:rPr/>
              <w:t xml:space="preserve">Cours</w:t>
            </w:r>
          </w:p>
          <w:p>
            <w:pPr/>
            <w:hyperlink r:id="rId53" w:history="1">
              <w:r>
                <w:rPr>
                  <w:color w:val="#410a8c"/>
                  <w:u w:val="single"/>
                </w:rPr>
                <w:t xml:space="preserve">hal-04232424v1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D02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lra.toulouse.archi.fr/lra" TargetMode="External"/><Relationship Id="rId9" Type="http://schemas.openxmlformats.org/officeDocument/2006/relationships/hyperlink" Target="http://w3.toulouse.archi.fr/li2a/" TargetMode="External"/><Relationship Id="rId10" Type="http://schemas.openxmlformats.org/officeDocument/2006/relationships/hyperlink" Target="http://learning-from.over-blog.fr/" TargetMode="External"/><Relationship Id="rId11" Type="http://schemas.openxmlformats.org/officeDocument/2006/relationships/hyperlink" Target="http://lra.toulouse.archi.fr/lra.http://lra.toulouse.archi.fr/lra/groupes/art-architecture-conception" TargetMode="External"/><Relationship Id="rId12" Type="http://schemas.openxmlformats.org/officeDocument/2006/relationships/hyperlink" Target="https://issuu.com/daniel-estevez/docs/dessin_d_architecture_et_infographi" TargetMode="External"/><Relationship Id="rId13" Type="http://schemas.openxmlformats.org/officeDocument/2006/relationships/hyperlink" Target="https://issuu.com/daniel-estevez/docs/aeroports_representations_experimen" TargetMode="External"/><Relationship Id="rId14" Type="http://schemas.openxmlformats.org/officeDocument/2006/relationships/hyperlink" Target="https://issuu.com/daniel-estevez/docs/cnf_estevez" TargetMode="External"/><Relationship Id="rId15" Type="http://schemas.openxmlformats.org/officeDocument/2006/relationships/hyperlink" Target="https://issuu.com/daniel-estevez/docs/biennale_venise_hutin_comp" TargetMode="External"/><Relationship Id="rId16" Type="http://schemas.openxmlformats.org/officeDocument/2006/relationships/hyperlink" Target="https://issuu.com/daniel-estevez/docs/projet_archi_augmentee__2018" TargetMode="External"/><Relationship Id="rId17" Type="http://schemas.openxmlformats.org/officeDocument/2006/relationships/hyperlink" Target="https://hal.science/hal-04734994v1" TargetMode="External"/><Relationship Id="rId18" Type="http://schemas.openxmlformats.org/officeDocument/2006/relationships/hyperlink" Target="https://hal.science/search/index/?q=*&amp;authFullName_s=Christophe Hutin" TargetMode="External"/><Relationship Id="rId19" Type="http://schemas.openxmlformats.org/officeDocument/2006/relationships/hyperlink" Target="https://hal.science/search/index/?q=*&amp;authFullName_s=Daniel Estevez" TargetMode="External"/><Relationship Id="rId20" Type="http://schemas.openxmlformats.org/officeDocument/2006/relationships/hyperlink" Target="https://hal.science/hal-04827667v1" TargetMode="External"/><Relationship Id="rId21" Type="http://schemas.openxmlformats.org/officeDocument/2006/relationships/hyperlink" Target="https://hal.science/hal-04300444v1" TargetMode="External"/><Relationship Id="rId22" Type="http://schemas.openxmlformats.org/officeDocument/2006/relationships/hyperlink" Target="https://hal.science/hal-04842815v1" TargetMode="External"/><Relationship Id="rId23" Type="http://schemas.openxmlformats.org/officeDocument/2006/relationships/hyperlink" Target="https://hal.science/hal-03589987v1" TargetMode="External"/><Relationship Id="rId24" Type="http://schemas.openxmlformats.org/officeDocument/2006/relationships/hyperlink" Target="https://hal.science/search/index/?q=*&amp;authFullName_s=Mathilde Ch&#233;nin" TargetMode="External"/><Relationship Id="rId25" Type="http://schemas.openxmlformats.org/officeDocument/2006/relationships/hyperlink" Target="https://hal.science/search/index/?q=*&amp;authFullName_s=Christopher Dell" TargetMode="External"/><Relationship Id="rId26" Type="http://schemas.openxmlformats.org/officeDocument/2006/relationships/hyperlink" Target="https://hal.science/search/index/?q=*&amp;authFullName_s=Matthieu Duperrex" TargetMode="External"/><Relationship Id="rId27" Type="http://schemas.openxmlformats.org/officeDocument/2006/relationships/hyperlink" Target="https://hal.science/search/index/?q=*&amp;authFullName_s=Marion Howa" TargetMode="External"/><Relationship Id="rId28" Type="http://schemas.openxmlformats.org/officeDocument/2006/relationships/hyperlink" Target="https://hal.science/search/index/?q=*&amp;authFullName_s=Fanny L&#233;glise" TargetMode="External"/><Relationship Id="rId29" Type="http://schemas.openxmlformats.org/officeDocument/2006/relationships/hyperlink" Target="https://dx.doi.org/10.4000/perspective.24955" TargetMode="External"/><Relationship Id="rId30" Type="http://schemas.openxmlformats.org/officeDocument/2006/relationships/hyperlink" Target="https://hal.science/hal-04849448v1" TargetMode="External"/><Relationship Id="rId31" Type="http://schemas.openxmlformats.org/officeDocument/2006/relationships/hyperlink" Target="https://hal.science/hal-04232411v1" TargetMode="External"/><Relationship Id="rId32" Type="http://schemas.openxmlformats.org/officeDocument/2006/relationships/hyperlink" Target="https://dx.doi.org/10.1051/shsconf/20208200002" TargetMode="External"/><Relationship Id="rId33" Type="http://schemas.openxmlformats.org/officeDocument/2006/relationships/hyperlink" Target="https://hal.science/hal-04301070v1" TargetMode="External"/><Relationship Id="rId34" Type="http://schemas.openxmlformats.org/officeDocument/2006/relationships/hyperlink" Target="https://hal.science/hal-04118959v1" TargetMode="External"/><Relationship Id="rId35" Type="http://schemas.openxmlformats.org/officeDocument/2006/relationships/hyperlink" Target="https://hal.science/hal-04300271v1" TargetMode="External"/><Relationship Id="rId36" Type="http://schemas.openxmlformats.org/officeDocument/2006/relationships/hyperlink" Target="https://hal.science/hal-04427578v1" TargetMode="External"/><Relationship Id="rId37" Type="http://schemas.openxmlformats.org/officeDocument/2006/relationships/hyperlink" Target="https://hal.science/search/index/?q=*&amp;authFullName_s=Khaldoun Zreik" TargetMode="External"/><Relationship Id="rId38" Type="http://schemas.openxmlformats.org/officeDocument/2006/relationships/hyperlink" Target="https://hal.science/hal-04300403v1" TargetMode="External"/><Relationship Id="rId39" Type="http://schemas.openxmlformats.org/officeDocument/2006/relationships/hyperlink" Target="https://hal.science/hal-04300217v1" TargetMode="External"/><Relationship Id="rId40" Type="http://schemas.openxmlformats.org/officeDocument/2006/relationships/hyperlink" Target="https://hal.science/hal-04481586v1" TargetMode="External"/><Relationship Id="rId41" Type="http://schemas.openxmlformats.org/officeDocument/2006/relationships/hyperlink" Target="https://hal.science/hal-04119973v1" TargetMode="External"/><Relationship Id="rId42" Type="http://schemas.openxmlformats.org/officeDocument/2006/relationships/hyperlink" Target="https://hal.science/hal-04956325v2" TargetMode="External"/><Relationship Id="rId43" Type="http://schemas.openxmlformats.org/officeDocument/2006/relationships/hyperlink" Target="https://hal.science/hal-04965228v1" TargetMode="External"/><Relationship Id="rId44" Type="http://schemas.openxmlformats.org/officeDocument/2006/relationships/hyperlink" Target="https://hal.science/hal-04232406v1" TargetMode="External"/><Relationship Id="rId45" Type="http://schemas.openxmlformats.org/officeDocument/2006/relationships/hyperlink" Target="https://hal.science/search/index/?q=*&amp;authFullName_s=Tiphaine Abenia" TargetMode="External"/><Relationship Id="rId46" Type="http://schemas.openxmlformats.org/officeDocument/2006/relationships/hyperlink" Target="https://hal.science/hal-05036809v1" TargetMode="External"/><Relationship Id="rId47" Type="http://schemas.openxmlformats.org/officeDocument/2006/relationships/hyperlink" Target="https://hal.science/hal-04686941v1" TargetMode="External"/><Relationship Id="rId48" Type="http://schemas.openxmlformats.org/officeDocument/2006/relationships/hyperlink" Target="https://hal.science/hal-01981808v1" TargetMode="External"/><Relationship Id="rId49" Type="http://schemas.openxmlformats.org/officeDocument/2006/relationships/hyperlink" Target="https://hal.science/search/index/?q=*&amp;authFullName_s=Andrea Urlberger" TargetMode="External"/><Relationship Id="rId50" Type="http://schemas.openxmlformats.org/officeDocument/2006/relationships/hyperlink" Target="https://hal.science/search/index/?q=*&amp;authFullName_s=Nathalie Roseau" TargetMode="External"/><Relationship Id="rId51" Type="http://schemas.openxmlformats.org/officeDocument/2006/relationships/hyperlink" Target="https://hal.science/search/index/?q=*&amp;authFullName_s=Ingrid Krau" TargetMode="External"/><Relationship Id="rId52" Type="http://schemas.openxmlformats.org/officeDocument/2006/relationships/hyperlink" Target="https://hal.science/search/index/?q=*&amp;authFullName_s=G&#233;rard Tin&#233;" TargetMode="External"/><Relationship Id="rId53" Type="http://schemas.openxmlformats.org/officeDocument/2006/relationships/hyperlink" Target="https://hal.science/hal-04232424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Estevez</dc:title>
  <dc:description>CV</dc:description>
  <dc:subject/>
  <cp:keywords/>
  <cp:category/>
  <cp:lastModifiedBy/>
  <dcterms:created xsi:type="dcterms:W3CDTF">2026-04-05T18:25:39+02:00</dcterms:created>
  <dcterms:modified xsi:type="dcterms:W3CDTF">2026-04-05T18:25:39+02:00</dcterms:modified>
</cp:coreProperties>
</file>

<file path=docProps/custom.xml><?xml version="1.0" encoding="utf-8"?>
<Properties xmlns="http://schemas.openxmlformats.org/officeDocument/2006/custom-properties" xmlns:vt="http://schemas.openxmlformats.org/officeDocument/2006/docPropsVTypes"/>
</file>