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LOPEZ BERMUDEZ </w:t>
      </w:r>
      <w:r>
        <w:rPr>
          <w:color w:val="641e6e"/>
        </w:rPr>
        <w:t xml:space="preserve">Attaché Temporaire d’Enseignement et de Recherche (A.T.E.R ), UFR2 Langues et cultures étrangères et régionales, Université Paul Valéry Montpellier 3.Rattaché à l'IHRIM UCA.</w:t>
      </w:r>
    </w:p>
    <w:p>
      <w:pPr>
        <w:spacing w:before="600"/>
      </w:pPr>
    </w:p>
    <w:p>
      <w:pPr>
        <w:spacing w:before="600"/>
      </w:pPr>
    </w:p>
    <w:p>
      <w:pPr>
        <w:pStyle w:val="Heading2"/>
      </w:pPr>
      <w:r>
        <w:rPr>
          <w:color w:val="1e198e"/>
          <w:b w:val="1"/>
          <w:bCs w:val="1"/>
        </w:rPr>
        <w:t xml:space="preserve">Présentation</w:t>
      </w:r>
    </w:p>
    <w:p>
      <w:pPr>
        <w:spacing w:after="100"/>
      </w:pPr>
    </w:p>
    <w:p>
      <w:pPr/>
      <w:r>
        <w:rPr/>
        <w:t xml:space="preserve">Daniel LOPEZ BERMUDEZEnseignant-traducteur</w:t>
      </w:r>
    </w:p>
    <w:p>
      <w:pPr/>
      <w:r>
        <w:rPr>
          <w:b w:val="1"/>
          <w:bCs w:val="1"/>
        </w:rPr>
        <w:t xml:space="preserve">I. SUJETS DE RECHERCHE</w:t>
      </w:r>
      <w:r>
        <w:rPr/>
        <w:t xml:space="preserve">Littérature de voyage (Amérique latine)Histoire de la traduction (Amérique latine)Didactique des langues (ELE-FLE)</w:t>
      </w:r>
    </w:p>
    <w:p>
      <w:pPr/>
      <w:r>
        <w:rPr>
          <w:b w:val="1"/>
          <w:bCs w:val="1"/>
        </w:rPr>
        <w:t xml:space="preserve">II. PARCOURS PROFESSIONNEL</w:t>
      </w:r>
      <w:r>
        <w:rPr>
          <w:b w:val="1"/>
          <w:bCs w:val="1"/>
        </w:rPr>
        <w:t xml:space="preserve">Enseignement</w:t>
      </w:r>
    </w:p>
    <w:p>
      <w:pPr>
        <w:numPr>
          <w:ilvl w:val="0"/>
          <w:numId w:val="1"/>
        </w:numPr>
      </w:pPr>
      <w:r>
        <w:rPr/>
        <w:t xml:space="preserve">2022-2023	Attaché Temporaire d’Enseignement et de Recherche (A.T.E.R) du 1er septembre 2022 au 31 août 2023 : UFR2 Langues et cultures étrangères et régionales, Université Paul Valéry Montpellier 3.</w:t>
      </w:r>
    </w:p>
    <w:p>
      <w:pPr>
        <w:numPr>
          <w:ilvl w:val="0"/>
          <w:numId w:val="1"/>
        </w:numPr>
      </w:pPr>
      <w:r>
        <w:rPr/>
        <w:t xml:space="preserve">2022	Agent temporaire vacataire (intervenant extérieur-étudiant doctorant) du 1er janvier 2022 au 30 juin 2022 : UFR Langues, Cultures et Communication, Université Clermont Auvergne (UCA).</w:t>
      </w:r>
    </w:p>
    <w:p>
      <w:pPr>
        <w:numPr>
          <w:ilvl w:val="0"/>
          <w:numId w:val="1"/>
        </w:numPr>
      </w:pPr>
      <w:r>
        <w:rPr/>
        <w:t xml:space="preserve">2019-2021	Lecteur d'espagnol du 1er septembre 2019 au 31 août 2021 : UFR Langues, Cultures et Communication, Université Clermont Auvergne (UCA).</w:t>
      </w:r>
    </w:p>
    <w:p>
      <w:pPr>
        <w:numPr>
          <w:ilvl w:val="0"/>
          <w:numId w:val="1"/>
        </w:numPr>
      </w:pPr>
      <w:r>
        <w:rPr/>
        <w:t xml:space="preserve">2016-2019	Enseignant d'espagnol langue étrangère (ELE) et de français langue étrangère (FLE) du 1er novembre 2016 au 31 mai 2019 : Academia Language School, Lucerne (Suisse).</w:t>
      </w:r>
    </w:p>
    <w:p>
      <w:pPr>
        <w:numPr>
          <w:ilvl w:val="0"/>
          <w:numId w:val="1"/>
        </w:numPr>
      </w:pPr>
      <w:r>
        <w:rPr/>
        <w:t xml:space="preserve">2015-2016	Enseignant contractuel du second degré espagnol LV2 du 10 novembre 2015 au 30 juin 2016 : Académie de Clermont-Ferrand.</w:t>
      </w:r>
    </w:p>
    <w:p>
      <w:pPr>
        <w:numPr>
          <w:ilvl w:val="0"/>
          <w:numId w:val="1"/>
        </w:numPr>
      </w:pPr>
      <w:r>
        <w:rPr/>
        <w:t xml:space="preserve">2011- 2015 	Enseignant de français langue étrangère (FLE) du 1er février 2011 au 5 juin 2015 : Universidad de Antioquia (Medellín, Colombie).</w:t>
      </w:r>
    </w:p>
    <w:p>
      <w:pPr>
        <w:numPr>
          <w:ilvl w:val="0"/>
          <w:numId w:val="1"/>
        </w:numPr>
      </w:pPr>
      <w:r>
        <w:rPr/>
        <w:t xml:space="preserve">2013- 2015 	Enseignant de français langue étrangère (FLE) du 1er février 2013 au 5 juin 2015 : Universidad Católica de Oriente (Rionegro, Colombie).</w:t>
      </w:r>
    </w:p>
    <w:p>
      <w:pPr>
        <w:numPr>
          <w:ilvl w:val="0"/>
          <w:numId w:val="1"/>
        </w:numPr>
      </w:pPr>
      <w:r>
        <w:rPr/>
        <w:t xml:space="preserve">2011- 2012	Enseignant de français langue étrangère (FLE) du 27 janvier 2011 au 13 décembre 2012 : Alliance Française de Medellín (Colombie).</w:t>
      </w:r>
    </w:p>
    <w:p>
      <w:pPr>
        <w:numPr>
          <w:ilvl w:val="0"/>
          <w:numId w:val="1"/>
        </w:numPr>
      </w:pPr>
      <w:r>
        <w:rPr/>
        <w:t xml:space="preserve">2010	Enseignant de français langue étrangère (FLE) du 1er février au 28 mai 2010 : Universidad Industrial de Santander (Bucaramanga, Colombie).</w:t>
      </w:r>
    </w:p>
    <w:p>
      <w:pPr>
        <w:numPr>
          <w:ilvl w:val="0"/>
          <w:numId w:val="1"/>
        </w:numPr>
      </w:pPr>
      <w:r>
        <w:rPr/>
        <w:t xml:space="preserve">2007-2009	Assistant d’espagnol LV2 (second degré-IUFM) du 1er octobre 2007 au 18 décembre 2009 : Académie de Clermont-Ferrand, Conseil régional d’Auvergne.</w:t>
      </w:r>
    </w:p>
    <w:p>
      <w:pPr>
        <w:numPr>
          <w:ilvl w:val="0"/>
          <w:numId w:val="1"/>
        </w:numPr>
      </w:pPr>
      <w:r>
        <w:rPr/>
        <w:t xml:space="preserve">2007	Enseignant de français langue étrangère (FLE) du 1er février au 25 juillet 2007 : Universidad de Antioquia (Medellín, Colombie) et Alliance Française de Medellín (Colombie).</w:t>
      </w:r>
    </w:p>
    <w:p>
      <w:pPr>
        <w:numPr>
          <w:ilvl w:val="0"/>
          <w:numId w:val="1"/>
        </w:numPr>
      </w:pPr>
      <w:r>
        <w:rPr/>
        <w:t xml:space="preserve">2006 – 2007	Enseignant de français langue étrangère (FLE) du 27 janvier 2006 au 30 juin 2007 : Colegio Colombo-Francés (Medellín, Colombie).</w:t>
      </w:r>
    </w:p>
    <w:p>
      <w:pPr/>
      <w:r>
        <w:rPr>
          <w:b w:val="1"/>
          <w:bCs w:val="1"/>
        </w:rPr>
        <w:t xml:space="preserve">Traduction-interprétariat</w:t>
      </w:r>
    </w:p>
    <w:p>
      <w:pPr>
        <w:numPr>
          <w:ilvl w:val="0"/>
          <w:numId w:val="2"/>
        </w:numPr>
      </w:pPr>
      <w:r>
        <w:rPr/>
        <w:t xml:space="preserve">2022	Inscrit sur la liste d’experts judiciaires de la Cour d’appel de Riom depuis décembre 2021 : traducteur/interprète français ↔ espagnol.</w:t>
      </w:r>
    </w:p>
    <w:p>
      <w:pPr>
        <w:numPr>
          <w:ilvl w:val="0"/>
          <w:numId w:val="2"/>
        </w:numPr>
      </w:pPr>
      <w:r>
        <w:rPr/>
        <w:t xml:space="preserve">2008-2022	Traducteur indépendant français ↔ espagnol.</w:t>
      </w:r>
    </w:p>
    <w:p>
      <w:pPr/>
      <w:r>
        <w:rPr>
          <w:b w:val="1"/>
          <w:bCs w:val="1"/>
        </w:rPr>
        <w:t xml:space="preserve">III. FORMATION ET DIPLÔMES</w:t>
      </w:r>
    </w:p>
    <w:p>
      <w:pPr>
        <w:numPr>
          <w:ilvl w:val="0"/>
          <w:numId w:val="3"/>
        </w:numPr>
      </w:pPr>
      <w:r>
        <w:rPr/>
        <w:t xml:space="preserve">2022	Doctorat études ibériques, École Doctorale Lettres, Sciences Humaines et Sociales, Université Clermont-Auvergne (UCA), rattaché à l’Institut d’Histoire des Représentations et des Idées dans les Modernités IHRIM (UMR 5317). Thèse sous la direction de M. Axel Gasquet, professeur des universités (littératures et cultures hispaniques). Titre de la thèse :   Le regard de l’Autre, le regard sur les Autres. Récits de voyage français dans la collection Biblioteca Popular de Cultura Colombiana.</w:t>
      </w:r>
    </w:p>
    <w:p>
      <w:pPr>
        <w:numPr>
          <w:ilvl w:val="0"/>
          <w:numId w:val="3"/>
        </w:numPr>
      </w:pPr>
      <w:r>
        <w:rPr/>
        <w:t xml:space="preserve">2016	Master 2 (parcours enseignement et recherche) Langues et cultures étrangères, spécialité études hispaniques, Université Blaise Pascal (Clermont-Ferrand). Mémoire sous la direction de M. Michaël Grégoire, maître de conférences.  Titre du mémoire : Nouvelle géographie universelle. La Terre et les hommes par Élisée Reclus : traduction-réécriture en espagnol colombien. Le cas de la partie traitant de la Colombie.</w:t>
      </w:r>
    </w:p>
    <w:p>
      <w:pPr>
        <w:numPr>
          <w:ilvl w:val="0"/>
          <w:numId w:val="3"/>
        </w:numPr>
      </w:pPr>
      <w:r>
        <w:rPr/>
        <w:t xml:space="preserve">2010		Master 2 (à finalité professionnelle) Sciences du langage, spécialité didactique des langues et des cultures étrangères-français langue étrangère et seconde (FLES), Université Blaise Pascal (Clermont-Ferrand). Mémoire sous la direction de Mme Anne-Laure Foucher, maître de conférences.  Titre du mémoire : Le pouvoir des images : les représentations de l’étranger et les autoreprésentations.</w:t>
      </w:r>
    </w:p>
    <w:p>
      <w:pPr>
        <w:numPr>
          <w:ilvl w:val="0"/>
          <w:numId w:val="3"/>
        </w:numPr>
      </w:pPr>
      <w:r>
        <w:rPr/>
        <w:t xml:space="preserve">2009	Maîtrise Sciences du langage, spécialité didactique des langues et des cultures étrangères-français langue étrangère et seconde (FLES), Université Blaise Pascal (Clermont-Ferrand).</w:t>
      </w:r>
    </w:p>
    <w:p>
      <w:pPr>
        <w:numPr>
          <w:ilvl w:val="0"/>
          <w:numId w:val="3"/>
        </w:numPr>
      </w:pPr>
      <w:r>
        <w:rPr/>
        <w:t xml:space="preserve">2006 	Licence Traducción inglés-francés-español, Universidad de Antioquia (Medellín, Colombie).</w:t>
      </w:r>
    </w:p>
    <w:p>
      <w:pPr/>
      <w:r>
        <w:rPr>
          <w:b w:val="1"/>
          <w:bCs w:val="1"/>
        </w:rPr>
        <w:t xml:space="preserve">IV. PUBLICATIONS</w:t>
      </w:r>
    </w:p>
    <w:p>
      <w:pPr>
        <w:numPr>
          <w:ilvl w:val="0"/>
          <w:numId w:val="4"/>
        </w:numPr>
      </w:pPr>
      <w:r>
        <w:rPr/>
        <w:t xml:space="preserve">2023	Article (à paraître). « Le savoir de l’Autre : un naturaliste français en Nouvelle-Grenade au XIXe siècle », Viatica, Pôle éditorial numérique de l'Université Clermont Auvergne, (publication prévue en mars 2023).</w:t>
      </w:r>
    </w:p>
    <w:p>
      <w:pPr>
        <w:numPr>
          <w:ilvl w:val="0"/>
          <w:numId w:val="4"/>
        </w:numPr>
      </w:pPr>
      <w:r>
        <w:rPr/>
        <w:t xml:space="preserve">2022	Article. « Le temps d’un affreux voyage : un Français dans la Colombie des premières décennies du XIXe siècle », Pensées Vives, revue de l’École Doctorale LSHS UCA, automne 2022.</w:t>
      </w:r>
    </w:p>
    <w:p>
      <w:pPr>
        <w:numPr>
          <w:ilvl w:val="0"/>
          <w:numId w:val="4"/>
        </w:numPr>
      </w:pPr>
      <w:r>
        <w:rPr/>
        <w:t xml:space="preserve">2021	Article. « Transferts et re-significations : la traduction comme transfert culturel dans le processus d’émancipation et de consolidation nationale en Amérique hispanique au XIXe siècle », Pensées Vives, revue de l’École Doctorale LSHS UCA, automne 2021.</w:t>
      </w:r>
    </w:p>
    <w:p>
      <w:pPr>
        <w:numPr>
          <w:ilvl w:val="0"/>
          <w:numId w:val="4"/>
        </w:numPr>
      </w:pPr>
      <w:r>
        <w:rPr/>
        <w:t xml:space="preserve">2020	Document de travail. « Vergara y Velasco, traducteur de Reclus ».</w:t>
      </w:r>
    </w:p>
    <w:p>
      <w:pPr>
        <w:numPr>
          <w:ilvl w:val="0"/>
          <w:numId w:val="4"/>
        </w:numPr>
      </w:pPr>
      <w:r>
        <w:rPr/>
        <w:t xml:space="preserve">2018	Article. « L'identité nationale, une question institutionnelle. La traduction d'ouvrages géographiques comme outil de consolidation de l'idée de nation : le cas de la partie traitant de la Colombie dans la Nouvelle géographie universelle d'Elisée Reclus », Ikala, Revista de Lenguaje y Cultura vol. 23 nº 2 Universidad de Antioquia (Medellín, Colombie).                                      * 2018 	Article. « Transtextualité et réécriture : points d'intersection », Atelier de traduction nº 30 : traduction et paratexte, Universitatea „Ştefan cel Mare” din Suceava (Roumanie).</w:t>
      </w:r>
    </w:p>
    <w:p>
      <w:pPr>
        <w:numPr>
          <w:ilvl w:val="0"/>
          <w:numId w:val="4"/>
        </w:numPr>
      </w:pPr>
      <w:r>
        <w:rPr/>
        <w:t xml:space="preserve">2018	Article. « Les représentations de l’étranger et les autoreprésentations en classe de langue :  repères 	théoriques et pistes méthodologiques », Rastros Rostros vol. 20 nº 36, Universidad Cooperativa de Colombia (Bogota, Colombie). Disponible sur</w:t>
      </w:r>
    </w:p>
    <w:p>
      <w:pPr/>
      <w:r>
        <w:rPr>
          <w:b w:val="1"/>
          <w:bCs w:val="1"/>
        </w:rPr>
        <w:t xml:space="preserve">V. COLLOQUES ET CONFÉRENCES</w:t>
      </w:r>
    </w:p>
    <w:p>
      <w:pPr>
        <w:numPr>
          <w:ilvl w:val="0"/>
          <w:numId w:val="5"/>
        </w:numPr>
      </w:pPr>
      <w:r>
        <w:rPr/>
        <w:t xml:space="preserve">2021	Communication. Journée Transdisciplinaire Temporalités, École Doctorale LSHS Université Clermont-Ferrand, 27 octobre 2021 : « Le temps d’un ‘affreux’ voyage : un Français dans la Colombie des premières décennies du XIXe siècle ».</w:t>
      </w:r>
    </w:p>
    <w:p>
      <w:pPr>
        <w:numPr>
          <w:ilvl w:val="0"/>
          <w:numId w:val="5"/>
        </w:numPr>
      </w:pPr>
      <w:r>
        <w:rPr/>
        <w:t xml:space="preserve">2020	Communication. Jornadas de los Jóvenes Americanistas 2020: Circulaciones de saberes y relaciones de poder en América Latina (de la época prehispánica a nuestros días), Casa de Velázquez, Madrid, 19 et 20 novembre 2020 : « La (re)apropiación de la mirada del Otro: relatos de viajes traducidos en una colección nacional ».</w:t>
      </w:r>
    </w:p>
    <w:p>
      <w:pPr>
        <w:numPr>
          <w:ilvl w:val="0"/>
          <w:numId w:val="5"/>
        </w:numPr>
      </w:pPr>
      <w:r>
        <w:rPr/>
        <w:t xml:space="preserve">2018	Communication. Journée d'étude doctorale Héritages : transposition, réappropriation, variation, LCE Université Lumière Lyon 2, 5 octobre 2018 : « La traduction d’ouvrages géographiques comme outil de consolidation de l’idée de nation : le cas de la partie traitant de la Colombie dans la Nouvelle géographie universelle d’Elisée Reclus ».</w:t>
      </w:r>
    </w:p>
    <w:p>
      <w:pPr>
        <w:numPr>
          <w:ilvl w:val="0"/>
          <w:numId w:val="5"/>
        </w:numPr>
      </w:pPr>
      <w:r>
        <w:rPr/>
        <w:t xml:space="preserve">2018	Webinaire. ACTTI (Association Colombienne de Traducteurs, Terminologues et Interprètes), juin 2018 : « La traducción de una obra geográfica a finales del siglo XIX: Colombia de Vergara y Velasco ».</w:t>
      </w:r>
    </w:p>
    <w:p>
      <w:pPr/>
      <w:r>
        <w:rPr>
          <w:b w:val="1"/>
          <w:bCs w:val="1"/>
        </w:rPr>
        <w:t xml:space="preserve">VI PARTICIPATION À DES ACTIVITÉS DE RECHERCHES ET AUTRES</w:t>
      </w:r>
    </w:p>
    <w:p>
      <w:pPr>
        <w:numPr>
          <w:ilvl w:val="0"/>
          <w:numId w:val="6"/>
        </w:numPr>
      </w:pPr>
      <w:r>
        <w:rPr/>
        <w:t xml:space="preserve">2021-2022	Avec Matthias Soubise (ENS Lyon), co-coordinateur dossier « Récits de voyage entre l’Europe et l’Amérique latine à 		l’époque moderne et contemporaine : perspectives de recherche », revue Nuevo Mundo, Mundos 	Nuevos (en ligne).</w:t>
      </w:r>
    </w:p>
    <w:p>
      <w:pPr>
        <w:numPr>
          <w:ilvl w:val="0"/>
          <w:numId w:val="6"/>
        </w:numPr>
      </w:pPr>
      <w:r>
        <w:rPr/>
        <w:t xml:space="preserve">2020-2022	Membre comité éditorial Pensées Vives, revue de l’École Doctorale LSHS UCA.</w:t>
      </w:r>
    </w:p>
    <w:p>
      <w:pPr>
        <w:numPr>
          <w:ilvl w:val="0"/>
          <w:numId w:val="6"/>
        </w:numPr>
      </w:pPr>
      <w:r>
        <w:rPr/>
        <w:t xml:space="preserve">2022	Participation (sans communication) au XIX Encuentro Internacional del GERES: “Las necesidades lingüísticas en español de especialidad” organisé par le Grupo de Estudio e Investigación en Español de Especialidad et par le Laboratoire Inter-universitaire de Recherche en Didactique Lansad, Université Toulouse III – Paul Sabatier, juin 2022.</w:t>
      </w:r>
    </w:p>
    <w:p>
      <w:pPr>
        <w:numPr>
          <w:ilvl w:val="0"/>
          <w:numId w:val="6"/>
        </w:numPr>
      </w:pPr>
      <w:r>
        <w:rPr/>
        <w:t xml:space="preserve">2022	Formation Société Française des Traducteurs (SFT) : Les fondamentaux pour exercer en tant qu’Expert traducteur-interprète – ETI, Riom, mars 2022.</w:t>
      </w:r>
    </w:p>
    <w:p>
      <w:pPr>
        <w:numPr>
          <w:ilvl w:val="0"/>
          <w:numId w:val="6"/>
        </w:numPr>
      </w:pPr>
      <w:r>
        <w:rPr/>
        <w:t xml:space="preserve">2021 Avec Matthias Soubise (ENS Lyon), co-organisateur journée d’études « État de la recherche sur les récits de voyage entre 			l’Europe et l’Amérique latine (XVIIIe-XIXe siècles) », 30 avril 2021, ENS Lyon - IHRIM 		Clermont-Ferrand.</w:t>
      </w:r>
    </w:p>
    <w:p>
      <w:pPr>
        <w:numPr>
          <w:ilvl w:val="0"/>
          <w:numId w:val="6"/>
        </w:numPr>
      </w:pPr>
      <w:r>
        <w:rPr/>
        <w:t xml:space="preserve">2021	Cours d’été : La literatura hispanofilipina, proyecto Erasmus+ de la Unión Europea DigiPhiLit, Universidad Rey Juan Carlos, Madrid, juillet 2021.</w:t>
      </w:r>
    </w:p>
    <w:p>
      <w:pPr>
        <w:numPr>
          <w:ilvl w:val="0"/>
          <w:numId w:val="6"/>
        </w:numPr>
      </w:pPr>
      <w:r>
        <w:rPr/>
        <w:t xml:space="preserve">2021	Cours en ligne : I Curso de Humanidades Digitales Aplicadas a los Estudios Literarios Hispánicos, proyecto Erasmus+ de la Unión Europea DigiPhiLit, février 2021.</w:t>
      </w:r>
    </w:p>
    <w:p>
      <w:pPr>
        <w:numPr>
          <w:ilvl w:val="0"/>
          <w:numId w:val="6"/>
        </w:numPr>
      </w:pPr>
      <w:r>
        <w:rPr/>
        <w:t xml:space="preserve">2019	Participation (sans communication) au colloque international : Amérique(s) poétique(s) entre ancien Monde et Nouveau Monde. L’espace américain comme nouveau territoire de la fiction de Fontenelle à Chateaubriand, Université Jean Monnet, Saint-Étienne, novembre 2019.</w:t>
      </w:r>
    </w:p>
    <w:p>
      <w:pPr>
        <w:numPr>
          <w:ilvl w:val="0"/>
          <w:numId w:val="6"/>
        </w:numPr>
      </w:pPr>
      <w:r>
        <w:rPr/>
        <w:t xml:space="preserve">2018-2021	Participation bénévole à des ateliers de traduction de l’école des langues de l’Universidad de Antioquia (Medellín, Colombie) pour publication : Arbolarium, Antología poética de los cinco continentes.</w:t>
      </w:r>
    </w:p>
    <w:p>
      <w:pPr>
        <w:numPr>
          <w:ilvl w:val="0"/>
          <w:numId w:val="6"/>
        </w:numPr>
      </w:pPr>
      <w:r>
        <w:rPr/>
        <w:t xml:space="preserve">2011	Diplôme approfondi de langue française DALF C2, Alliance Française de Medellín (Colombie).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Évolutions et enjeux des récits de voyage à la croisée de l’Amérique latine et l’Europe (XVIIe-XIXe siècle). Introduction</w:t>
              </w:r>
            </w:hyperlink>
          </w:p>
          <w:p>
            <w:pPr/>
            <w:hyperlink r:id="rId9" w:history="1">
              <w:r>
                <w:rPr>
                  <w:color w:val="#410a8c"/>
                  <w:u w:val="single"/>
                </w:rPr>
                <w:t xml:space="preserve">Daniel López</w:t>
              </w:r>
            </w:hyperlink>
            <w:r>
              <w:rPr/>
              <w:t xml:space="preserve">,</w:t>
            </w:r>
            <w:hyperlink r:id="rId10" w:history="1">
              <w:r>
                <w:rPr>
                  <w:color w:val="#410a8c"/>
                  <w:u w:val="single"/>
                </w:rPr>
                <w:t xml:space="preserve">Matthias Soubise</w:t>
              </w:r>
            </w:hyperlink>
          </w:p>
          <w:p>
            <w:pPr/>
            <w:r>
              <w:rPr>
                <w:i w:val="1"/>
                <w:iCs w:val="1"/>
              </w:rPr>
              <w:t xml:space="preserve">Nuevo mundo Mundos Nuevos</w:t>
            </w:r>
            <w:r>
              <w:rPr/>
              <w:t xml:space="preserve">, 2022, </w:t>
            </w:r>
            <w:hyperlink r:id="rId11" w:history="1">
              <w:r>
                <w:rPr>
                  <w:color w:val="#410a8c"/>
                  <w:u w:val="single"/>
                </w:rPr>
                <w:t xml:space="preserve">⟨10.4000/nuevomundo.90946⟩</w:t>
              </w:r>
            </w:hyperlink>
          </w:p>
          <w:p>
            <w:pPr/>
            <w:r>
              <w:rPr/>
              <w:t xml:space="preserve">Article dans une revue</w:t>
            </w:r>
          </w:p>
          <w:p>
            <w:pPr/>
            <w:hyperlink r:id="rId8" w:history="1">
              <w:r>
                <w:rPr>
                  <w:color w:val="#410a8c"/>
                  <w:u w:val="single"/>
                </w:rPr>
                <w:t xml:space="preserve">hal-04168818v1</w:t>
              </w:r>
            </w:hyperlink>
          </w:p>
        </w:tc>
      </w:tr>
      <w:tr>
        <w:trPr/>
        <w:tc>
          <w:tcPr>
            <w:noWrap/>
          </w:tcPr>
          <w:p>
            <w:pPr>
              <w:spacing w:after="200"/>
            </w:pPr>
            <w:hyperlink r:id="rId12" w:history="1">
              <w:r>
                <w:rPr>
                  <w:color w:val="1e198e"/>
                  <w:b w:val="1"/>
                  <w:bCs w:val="1"/>
                  <w:u w:val="single"/>
                </w:rPr>
                <w:t xml:space="preserve">Le temps d’un affreux voyage : un Français dans la Colombie des premières décennies du XIXe siècle</w:t>
              </w:r>
            </w:hyperlink>
          </w:p>
          <w:p>
            <w:pPr/>
            <w:hyperlink r:id="rId13" w:history="1">
              <w:r>
                <w:rPr>
                  <w:color w:val="#410a8c"/>
                  <w:u w:val="single"/>
                </w:rPr>
                <w:t xml:space="preserve">Daniel Lopez</w:t>
              </w:r>
            </w:hyperlink>
          </w:p>
          <w:p>
            <w:pPr/>
            <w:r>
              <w:rPr>
                <w:i w:val="1"/>
                <w:iCs w:val="1"/>
              </w:rPr>
              <w:t xml:space="preserve">Pensées vives</w:t>
            </w:r>
            <w:r>
              <w:rPr/>
              <w:t xml:space="preserve">, 2022</w:t>
            </w:r>
          </w:p>
          <w:p>
            <w:pPr/>
            <w:r>
              <w:rPr/>
              <w:t xml:space="preserve">Article dans une revue</w:t>
            </w:r>
          </w:p>
          <w:p>
            <w:pPr/>
            <w:hyperlink r:id="rId12" w:history="1">
              <w:r>
                <w:rPr>
                  <w:color w:val="#410a8c"/>
                  <w:u w:val="single"/>
                </w:rPr>
                <w:t xml:space="preserve">hal-04054419v1</w:t>
              </w:r>
            </w:hyperlink>
          </w:p>
        </w:tc>
      </w:tr>
      <w:tr>
        <w:trPr/>
        <w:tc>
          <w:tcPr>
            <w:noWrap/>
          </w:tcPr>
          <w:p>
            <w:pPr>
              <w:spacing w:after="200"/>
            </w:pPr>
            <w:hyperlink r:id="rId14" w:history="1">
              <w:r>
                <w:rPr>
                  <w:color w:val="1e198e"/>
                  <w:b w:val="1"/>
                  <w:bCs w:val="1"/>
                  <w:u w:val="single"/>
                </w:rPr>
                <w:t xml:space="preserve">Transferts et re-significations : la traduction comme transfert culturel dans le processus d’émancipation et de consolidation nationale en Amérique hispanique au XIXe siècle</w:t>
              </w:r>
            </w:hyperlink>
          </w:p>
          <w:p>
            <w:pPr/>
            <w:hyperlink r:id="rId13" w:history="1">
              <w:r>
                <w:rPr>
                  <w:color w:val="#410a8c"/>
                  <w:u w:val="single"/>
                </w:rPr>
                <w:t xml:space="preserve">Daniel Lopez</w:t>
              </w:r>
            </w:hyperlink>
          </w:p>
          <w:p>
            <w:pPr/>
            <w:r>
              <w:rPr>
                <w:i w:val="1"/>
                <w:iCs w:val="1"/>
              </w:rPr>
              <w:t xml:space="preserve">Pensées vives</w:t>
            </w:r>
            <w:r>
              <w:rPr/>
              <w:t xml:space="preserve">, 2021, 1</w:t>
            </w:r>
          </w:p>
          <w:p>
            <w:pPr/>
            <w:r>
              <w:rPr/>
              <w:t xml:space="preserve">Article dans une revue</w:t>
            </w:r>
          </w:p>
          <w:p>
            <w:pPr/>
            <w:hyperlink r:id="rId14" w:history="1">
              <w:r>
                <w:rPr>
                  <w:color w:val="#410a8c"/>
                  <w:u w:val="single"/>
                </w:rPr>
                <w:t xml:space="preserve">hal-03920857v1</w:t>
              </w:r>
            </w:hyperlink>
          </w:p>
        </w:tc>
      </w:tr>
      <w:tr>
        <w:trPr/>
        <w:tc>
          <w:tcPr>
            <w:noWrap/>
          </w:tcPr>
          <w:p>
            <w:pPr>
              <w:spacing w:after="200"/>
            </w:pPr>
            <w:hyperlink r:id="rId15" w:history="1">
              <w:r>
                <w:rPr>
                  <w:color w:val="1e198e"/>
                  <w:b w:val="1"/>
                  <w:bCs w:val="1"/>
                  <w:u w:val="single"/>
                </w:rPr>
                <w:t xml:space="preserve">Transtextualité et réécriture : points d’intersection</w:t>
              </w:r>
            </w:hyperlink>
          </w:p>
          <w:p>
            <w:pPr/>
            <w:hyperlink r:id="rId13" w:history="1">
              <w:r>
                <w:rPr>
                  <w:color w:val="#410a8c"/>
                  <w:u w:val="single"/>
                </w:rPr>
                <w:t xml:space="preserve">Daniel Lopez</w:t>
              </w:r>
            </w:hyperlink>
          </w:p>
          <w:p>
            <w:pPr/>
            <w:r>
              <w:rPr>
                <w:i w:val="1"/>
                <w:iCs w:val="1"/>
              </w:rPr>
              <w:t xml:space="preserve"> Atelier de traduction</w:t>
            </w:r>
            <w:r>
              <w:rPr/>
              <w:t xml:space="preserve">, 2020, 30</w:t>
            </w:r>
          </w:p>
          <w:p>
            <w:pPr/>
            <w:r>
              <w:rPr/>
              <w:t xml:space="preserve">Article dans une revue</w:t>
            </w:r>
          </w:p>
          <w:p>
            <w:pPr/>
            <w:hyperlink r:id="rId15" w:history="1">
              <w:r>
                <w:rPr>
                  <w:color w:val="#410a8c"/>
                  <w:u w:val="single"/>
                </w:rPr>
                <w:t xml:space="preserve">hal-03920826v1</w:t>
              </w:r>
            </w:hyperlink>
          </w:p>
        </w:tc>
      </w:tr>
      <w:tr>
        <w:trPr/>
        <w:tc>
          <w:tcPr>
            <w:noWrap/>
          </w:tcPr>
          <w:p>
            <w:pPr>
              <w:spacing w:after="200"/>
            </w:pPr>
            <w:hyperlink r:id="rId16" w:history="1">
              <w:r>
                <w:rPr>
                  <w:color w:val="1e198e"/>
                  <w:b w:val="1"/>
                  <w:bCs w:val="1"/>
                  <w:u w:val="single"/>
                </w:rPr>
                <w:t xml:space="preserve">Les représentations de l’étranger et les autoreprésentations en classe de langue : repères théoriques et pistes méthodologiques</w:t>
              </w:r>
            </w:hyperlink>
          </w:p>
          <w:p>
            <w:pPr/>
            <w:hyperlink r:id="rId13" w:history="1">
              <w:r>
                <w:rPr>
                  <w:color w:val="#410a8c"/>
                  <w:u w:val="single"/>
                </w:rPr>
                <w:t xml:space="preserve">Daniel Lopez</w:t>
              </w:r>
            </w:hyperlink>
          </w:p>
          <w:p>
            <w:pPr/>
            <w:r>
              <w:rPr>
                <w:i w:val="1"/>
                <w:iCs w:val="1"/>
              </w:rPr>
              <w:t xml:space="preserve">Revista Rastros Rostros</w:t>
            </w:r>
            <w:r>
              <w:rPr/>
              <w:t xml:space="preserve">, 2018, 20 (36), </w:t>
            </w:r>
            <w:hyperlink r:id="rId17" w:history="1">
              <w:r>
                <w:rPr>
                  <w:color w:val="#410a8c"/>
                  <w:u w:val="single"/>
                </w:rPr>
                <w:t xml:space="preserve">⟨10.16925/2382-4921.2018.01.04⟩</w:t>
              </w:r>
            </w:hyperlink>
          </w:p>
          <w:p>
            <w:pPr/>
            <w:r>
              <w:rPr/>
              <w:t xml:space="preserve">Article dans une revue</w:t>
            </w:r>
          </w:p>
          <w:p>
            <w:pPr/>
            <w:hyperlink r:id="rId16" w:history="1">
              <w:r>
                <w:rPr>
                  <w:color w:val="#410a8c"/>
                  <w:u w:val="single"/>
                </w:rPr>
                <w:t xml:space="preserve">hal-03919748v1</w:t>
              </w:r>
            </w:hyperlink>
          </w:p>
        </w:tc>
      </w:tr>
      <w:tr>
        <w:trPr/>
        <w:tc>
          <w:tcPr>
            <w:noWrap/>
          </w:tcPr>
          <w:p>
            <w:pPr>
              <w:spacing w:after="200"/>
            </w:pPr>
            <w:hyperlink r:id="rId18" w:history="1">
              <w:r>
                <w:rPr>
                  <w:color w:val="1e198e"/>
                  <w:b w:val="1"/>
                  <w:bCs w:val="1"/>
                  <w:u w:val="single"/>
                </w:rPr>
                <w:t xml:space="preserve">La traduction d'ouvrages géographiques comme outil de consolidation de l'idée de nation : le cas de la partie traitant de la Colombie dans la Nouvelle géographie universelle d'Élisée Reclus</w:t>
              </w:r>
            </w:hyperlink>
          </w:p>
          <w:p>
            <w:pPr/>
            <w:hyperlink r:id="rId9" w:history="1">
              <w:r>
                <w:rPr>
                  <w:color w:val="#410a8c"/>
                  <w:u w:val="single"/>
                </w:rPr>
                <w:t xml:space="preserve">Daniel López</w:t>
              </w:r>
            </w:hyperlink>
          </w:p>
          <w:p>
            <w:pPr/>
            <w:r>
              <w:rPr>
                <w:i w:val="1"/>
                <w:iCs w:val="1"/>
              </w:rPr>
              <w:t xml:space="preserve">Íkala, Revista de Lenguaje y Cultura</w:t>
            </w:r>
            <w:r>
              <w:rPr/>
              <w:t xml:space="preserve">, 2018, 23 (2), pp.307-317. </w:t>
            </w:r>
            <w:hyperlink r:id="rId19" w:history="1">
              <w:r>
                <w:rPr>
                  <w:color w:val="#410a8c"/>
                  <w:u w:val="single"/>
                </w:rPr>
                <w:t xml:space="preserve">⟨10.17533/udea.ikala.v23n02a07⟩</w:t>
              </w:r>
            </w:hyperlink>
          </w:p>
          <w:p>
            <w:pPr/>
            <w:r>
              <w:rPr/>
              <w:t xml:space="preserve">Article dans une revue</w:t>
            </w:r>
          </w:p>
          <w:p>
            <w:pPr/>
            <w:hyperlink r:id="rId18" w:history="1">
              <w:r>
                <w:rPr>
                  <w:color w:val="#410a8c"/>
                  <w:u w:val="single"/>
                </w:rPr>
                <w:t xml:space="preserve">hal-02063092v1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Vergara y Velasco, traducteur de Reclus</w:t>
              </w:r>
            </w:hyperlink>
          </w:p>
          <w:p>
            <w:pPr/>
            <w:hyperlink r:id="rId13" w:history="1">
              <w:r>
                <w:rPr>
                  <w:color w:val="#410a8c"/>
                  <w:u w:val="single"/>
                </w:rPr>
                <w:t xml:space="preserve">Daniel Lopez</w:t>
              </w:r>
            </w:hyperlink>
          </w:p>
          <w:p>
            <w:pPr/>
            <w:r>
              <w:rPr/>
              <w:t xml:space="preserve">2020</w:t>
            </w:r>
          </w:p>
          <w:p>
            <w:pPr/>
            <w:r>
              <w:rPr/>
              <w:t xml:space="preserve">Pré-publication, Document de travail</w:t>
            </w:r>
          </w:p>
          <w:p>
            <w:pPr/>
            <w:hyperlink r:id="rId20" w:history="1">
              <w:r>
                <w:rPr>
                  <w:color w:val="#410a8c"/>
                  <w:u w:val="single"/>
                </w:rPr>
                <w:t xml:space="preserve">halshs-02423920v1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regard de l’Autre, le regard sur les Autres : Récits de voyage français dans la collection Biblioteca Popular de Cultura Colombiana</w:t>
              </w:r>
            </w:hyperlink>
          </w:p>
          <w:p>
            <w:pPr/>
            <w:hyperlink r:id="rId13" w:history="1">
              <w:r>
                <w:rPr>
                  <w:color w:val="#410a8c"/>
                  <w:u w:val="single"/>
                </w:rPr>
                <w:t xml:space="preserve">Daniel Lopez</w:t>
              </w:r>
            </w:hyperlink>
          </w:p>
          <w:p>
            <w:pPr/>
            <w:r>
              <w:rPr/>
              <w:t xml:space="preserve">Linguistique. Université Clermont Auvergne, 2022. Français. </w:t>
            </w:r>
            <w:hyperlink r:id="rId22" w:history="1">
              <w:r>
                <w:rPr>
                  <w:color w:val="#410a8c"/>
                  <w:u w:val="single"/>
                </w:rPr>
                <w:t xml:space="preserve">⟨NNT : 2022UCFAL016⟩</w:t>
              </w:r>
            </w:hyperlink>
          </w:p>
          <w:p>
            <w:pPr/>
            <w:r>
              <w:rPr/>
              <w:t xml:space="preserve">Thèse</w:t>
            </w:r>
          </w:p>
          <w:p>
            <w:pPr/>
            <w:hyperlink r:id="rId21" w:history="1">
              <w:r>
                <w:rPr>
                  <w:color w:val="#410a8c"/>
                  <w:u w:val="single"/>
                </w:rPr>
                <w:t xml:space="preserve">tel-04381206v1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78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C3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F1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F76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323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5EE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168818v1" TargetMode="External"/><Relationship Id="rId9" Type="http://schemas.openxmlformats.org/officeDocument/2006/relationships/hyperlink" Target="https://hal.science/search/index/?q=*&amp;authFullName_s=Daniel L&#243;pez" TargetMode="External"/><Relationship Id="rId10" Type="http://schemas.openxmlformats.org/officeDocument/2006/relationships/hyperlink" Target="https://hal.science/search/index/?q=*&amp;authFullName_s=Matthias Soubise" TargetMode="External"/><Relationship Id="rId11" Type="http://schemas.openxmlformats.org/officeDocument/2006/relationships/hyperlink" Target="https://dx.doi.org/10.4000/nuevomundo.90946" TargetMode="External"/><Relationship Id="rId12" Type="http://schemas.openxmlformats.org/officeDocument/2006/relationships/hyperlink" Target="https://hal.science/hal-04054419v1" TargetMode="External"/><Relationship Id="rId13" Type="http://schemas.openxmlformats.org/officeDocument/2006/relationships/hyperlink" Target="https://hal.science/search/index/?q=*&amp;authFullName_s=Daniel Lopez" TargetMode="External"/><Relationship Id="rId14" Type="http://schemas.openxmlformats.org/officeDocument/2006/relationships/hyperlink" Target="https://hal.science/hal-03920857v1" TargetMode="External"/><Relationship Id="rId15" Type="http://schemas.openxmlformats.org/officeDocument/2006/relationships/hyperlink" Target="https://hal.science/hal-03920826v1" TargetMode="External"/><Relationship Id="rId16" Type="http://schemas.openxmlformats.org/officeDocument/2006/relationships/hyperlink" Target="https://hal.science/hal-03919748v1" TargetMode="External"/><Relationship Id="rId17" Type="http://schemas.openxmlformats.org/officeDocument/2006/relationships/hyperlink" Target="https://dx.doi.org/10.16925/2382-4921.2018.01.04" TargetMode="External"/><Relationship Id="rId18" Type="http://schemas.openxmlformats.org/officeDocument/2006/relationships/hyperlink" Target="https://hal.science/hal-02063092v1" TargetMode="External"/><Relationship Id="rId19" Type="http://schemas.openxmlformats.org/officeDocument/2006/relationships/hyperlink" Target="https://dx.doi.org/10.17533/udea.ikala.v23n02a07" TargetMode="External"/><Relationship Id="rId20" Type="http://schemas.openxmlformats.org/officeDocument/2006/relationships/hyperlink" Target="https://shs.hal.science/halshs-02423920v1" TargetMode="External"/><Relationship Id="rId21" Type="http://schemas.openxmlformats.org/officeDocument/2006/relationships/hyperlink" Target="https://theses.hal.science/tel-04381206v1" TargetMode="External"/><Relationship Id="rId22" Type="http://schemas.openxmlformats.org/officeDocument/2006/relationships/hyperlink" Target="https://www.theses.fr/2022UCFAL016"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LOPEZ BERMUDEZ</dc:title>
  <dc:description>CV</dc:description>
  <dc:subject/>
  <cp:keywords/>
  <cp:category/>
  <cp:lastModifiedBy/>
  <dcterms:created xsi:type="dcterms:W3CDTF">2026-03-30T12:01:11+02:00</dcterms:created>
  <dcterms:modified xsi:type="dcterms:W3CDTF">2026-03-30T12:01:11+02:00</dcterms:modified>
</cp:coreProperties>
</file>

<file path=docProps/custom.xml><?xml version="1.0" encoding="utf-8"?>
<Properties xmlns="http://schemas.openxmlformats.org/officeDocument/2006/custom-properties" xmlns:vt="http://schemas.openxmlformats.org/officeDocument/2006/docPropsVTypes"/>
</file>