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Daniela González Carrión </w:t>
      </w:r>
      <w:r>
        <w:rPr>
          <w:color w:val="641e6e"/>
        </w:rPr>
        <w:t xml:space="preserve">Doctorant contractuel rattaché au CEMTI, Paris 8.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d’algorithme. Le répertoire d’action en ligne du mouvement anti-genre en 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González Carrión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2024, Médias : à droite toute ? (22)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100 facettes de la politique comparée : radiographie de &amp;quot;Critique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Daniela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2023, 3 (100), pp.15-33.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⟨10.3917/crii.100.0015⟩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hal-04203615v1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3006v1" TargetMode="External"/><Relationship Id="rId8" Type="http://schemas.openxmlformats.org/officeDocument/2006/relationships/hyperlink" Target="https://hal.science/search/index/?q=*&amp;authFullName_s=Daniela Gonz&#225;lez Carri&#243;n" TargetMode="External"/><Relationship Id="rId9" Type="http://schemas.openxmlformats.org/officeDocument/2006/relationships/hyperlink" Target="https://sciencespo.hal.science/hal-04203615v1" TargetMode="External"/><Relationship Id="rId10" Type="http://schemas.openxmlformats.org/officeDocument/2006/relationships/hyperlink" Target="https://hal.science/search/index/?q=*&amp;authFullName_s=H&#233;l&#232;ne Combes" TargetMode="External"/><Relationship Id="rId11" Type="http://schemas.openxmlformats.org/officeDocument/2006/relationships/hyperlink" Target="https://hal.science/search/index/?q=*&amp;authFullName_s=&#201;ric Verdeil" TargetMode="External"/><Relationship Id="rId12" Type="http://schemas.openxmlformats.org/officeDocument/2006/relationships/hyperlink" Target="https://hal.science/search/index/?q=*&amp;authFullName_s=Daniela Gonz&#225;lez" TargetMode="External"/><Relationship Id="rId13" Type="http://schemas.openxmlformats.org/officeDocument/2006/relationships/hyperlink" Target="https://dx.doi.org/10.3917/crii.100.001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Daniela González Carrión</dc:title>
  <dc:description>CV</dc:description>
  <dc:subject/>
  <cp:keywords/>
  <cp:category/>
  <cp:lastModifiedBy/>
  <dcterms:created xsi:type="dcterms:W3CDTF">2026-03-30T22:50:35+02:00</dcterms:created>
  <dcterms:modified xsi:type="dcterms:W3CDTF">2026-03-30T22:50:35+02:00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