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Daniele Cuneo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daniele-cuneo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0000-0003-4157-1814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Back on the map. Sahadeva's place in the intellectual history of Kashmiri poetics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Bulletin d'Études Indiennes</w:t></w:r><w:r><w:rPr/><w:t xml:space="preserve">, 2024, 36, pp.229-276</w:t></w:r></w:p><w:p><w:pPr/><w:r><w:rPr/><w:t xml:space="preserve">Article dans une revue</w:t></w:r></w:p><w:p><w:pPr/><w:hyperlink r:id="rId9" w:history="1"><w:r><w:rPr><w:color w:val="#410a8c"/><w:u w:val="single"/></w:rPr><w:t xml:space="preserve">hal-04818393v1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Gracefully Twisting the Neck. Literary Commentaries as a (Meta)Genre of Scholarly Discourse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><w:i w:val="1"/><w:iCs w:val="1"/></w:rPr><w:t xml:space="preserve">Asiatische Studien/Etudes Asiatiques</w:t></w:r><w:r><w:rPr/><w:t xml:space="preserve">, 2023, 76 (3), pp.1-36. </w:t></w:r><w:hyperlink r:id="rId13" w:history="1"><w:r><w:rPr><w:color w:val="#410a8c"/><w:u w:val="single"/></w:rPr><w:t xml:space="preserve">⟨10.1515/asia-2022-0046⟩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hal-03945855v1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Review of “Les scolastiques indiennes. Genèses, développements, interactions, edited by Émilie Aussant and Gérard Colas, Paris: École française d’Extrême Orient (Études thématiques 32.), 2020, pp. 326.”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Bulletin of the School of Oriental and African Studies</w:t></w:r><w:r><w:rPr/><w:t xml:space="preserve">, 2021, 84 (3), pp.583-585. </w:t></w:r><w:hyperlink r:id="rId15" w:history="1"><w:r><w:rPr><w:color w:val="#410a8c"/><w:u w:val="single"/></w:rPr><w:t xml:space="preserve">⟨10.1017/S0041977X22000131⟩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hal-03931847v1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Social Constructions of Sexuality in South Asia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Kervan. Rivista internazionale di studii afroasiatici = International Journal of Afro-Asiatic Studies</w:t></w:r><w:r><w:rPr/><w:t xml:space="preserve">, 2017, 21, pp.17-22</w:t></w:r></w:p><w:p><w:pPr/><w:r><w:rPr/><w:t xml:space="preserve">Article dans une revue</w:t></w:r></w:p><w:p><w:pPr/><w:hyperlink r:id="rId16" w:history="1"><w:r><w:rPr><w:color w:val="#410a8c"/><w:u w:val="single"/></w:rPr><w:t xml:space="preserve">hal-03931593v1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Review of &amp;quot;On the Growth and Composition of the Sanskrit Epics and Purāṇas: Relationship to Kāvya, Social and Economic Context, edited by Ivan Andrianić and Sven Sellmer, Zagreb: Croatian Academy of Sciences and Arts, 2016, pp. XXXVI, 536.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Wiener Zeitschrift für die Kunde Südasiens</w:t></w:r><w:r><w:rPr/><w:t xml:space="preserve">, 2016, 58, pp.262-267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hal-03931605v1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Review of “Srinivasa Ayya Srinivasan, Nonviolence and Holistically Environmental Ethics. Groping While Reading Samayadivākaravāmaṉamuṉi, Berlin, Lit Verlag, Leipziger Studien zu Kultur und Geschichte Süd- und Zentralasiens, 2007, pp. XXV, 198.”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Degli Studi Orientali, n.s</w:t></w:r><w:r><w:rPr/><w:t xml:space="preserve">, 2014, 87, pp.129-131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hal-03931584v1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Actor's Social Status and Agency. Fame or Misery?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><w:i w:val="1"/><w:iCs w:val="1"/></w:rPr><w:t xml:space="preserve">Cracow Indological Studies</w:t></w:r><w:r><w:rPr/><w:t xml:space="preserve">, 2012, 14, pp.87-131</w:t></w:r></w:p><w:p><w:pPr/><w:r><w:rPr/><w:t xml:space="preserve">Article dans une revue</w:t></w:r></w:p><w:p><w:pPr/><w:hyperlink r:id="rId19" w:history="1"><w:r><w:rPr><w:color w:val="#410a8c"/><w:u w:val="single"/></w:rPr><w:t xml:space="preserve">hal-03931668v1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Thinking Literature. Emic and Etic Approaches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Degli Studi Orientali, n.s</w:t></w:r><w:r><w:rPr/><w:t xml:space="preserve">, 2011, 84 (1-4), pp.123-128</w:t></w:r></w:p><w:p><w:pPr/><w:r><w:rPr/><w:t xml:space="preserve">Article dans une revue</w:t></w:r></w:p><w:p><w:pPr/><w:hyperlink r:id="rId20" w:history="1"><w:r><w:rPr><w:color w:val="#410a8c"/><w:u w:val="single"/></w:rPr><w:t xml:space="preserve">hal-03931560v1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Emotional Sphere in the Light of the Abhinavabhāratī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Degli Studi Orientali, n.s</w:t></w:r><w:r><w:rPr/><w:t xml:space="preserve">, 2007, 80 (1-4), pp.21-39</w:t></w:r></w:p><w:p><w:pPr/><w:r><w:rPr/><w:t xml:space="preserve">Article dans une revue</w:t></w:r></w:p><w:p><w:pPr/><w:hyperlink r:id="rId21" w:history="1"><w:r><w:rPr><w:color w:val="#410a8c"/><w:u w:val="single"/></w:rPr><w:t xml:space="preserve">hal-03931659v1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Linguisticità ed esperienza estetica in Abhinavagupta e Gadamer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di Studi Sudasiatici</w:t></w:r><w:r><w:rPr/><w:t xml:space="preserve">, 2006, 1, pp.139-160</w:t></w:r></w:p><w:p><w:pPr/><w:r><w:rPr/><w:t xml:space="preserve">Article dans une revue</w:t></w:r></w:p><w:p><w:pPr/><w:hyperlink r:id="rId22" w:history="1"><w:r><w:rPr><w:color w:val="#410a8c"/><w:u w:val="single"/></w:rPr><w:t xml:space="preserve">hal-03931643v1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Literary Commentaries and the Intellectual Life of South Asia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><w:i w:val="1"/><w:iCs w:val="1"/></w:rPr><w:t xml:space="preserve">Asiatische Studien/Etudes Asiatiques</w:t></w:r><w:r><w:rPr/><w:t xml:space="preserve">, 76 (3), 2023</w:t></w:r></w:p><w:p><w:pPr/><w:r><w:rPr/><w:t xml:space="preserve">N°spécial de revue/special issue</w:t></w:r></w:p><w:p><w:pPr/><w:hyperlink r:id="rId23" w:history="1"><w:r><w:rPr><w:color w:val="#410a8c"/><w:u w:val="single"/></w:rPr><w:t xml:space="preserve">hal-03973436v1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Not Far Afield: Asian Perspectives on Sexuality, Testimony and Print Culture. A Coffee Break Project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25" w:history="1"><w:r><w:rPr><w:color w:val="#410a8c"/><w:u w:val="single"/></w:rPr><w:t xml:space="preserve">Elisa Freschi</w:t></w:r></w:hyperlink><w:r><w:rPr/><w:t xml:space="preserve">,</w:t></w:r><w:hyperlink r:id="rId26" w:history="1"><w:r><w:rPr><w:color w:val="#410a8c"/><w:u w:val="single"/></w:rPr><w:t xml:space="preserve">Camillo Alessio Formigatti</w:t></w:r></w:hyperlink></w:p><w:p><w:pPr/><w:r><w:rPr><w:i w:val="1"/><w:iCs w:val="1"/></w:rPr><w:t xml:space="preserve">Kervan. Rivista internazionale di studii afroasiatici = International Journal of Afro-Asiatic Studies</w:t></w:r><w:r><w:rPr/><w:t xml:space="preserve">, 21, 2017</w:t></w:r></w:p><w:p><w:pPr/><w:r><w:rPr/><w:t xml:space="preserve">N°spécial de revue/special issue</w:t></w:r></w:p><w:p><w:pPr/><w:hyperlink r:id="rId24" w:history="1"><w:r><w:rPr><w:color w:val="#410a8c"/><w:u w:val="single"/></w:rPr><w:t xml:space="preserve">hal-03931518v1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Study of Asia between Tradition and Modernity. Proceedings of the First Coffee Break Conference</w:t></w:r></w:hyperlink></w:p><w:p><w:pPr/><w:hyperlink r:id="rId28" w:history="1"><w:r><w:rPr><w:color w:val="#410a8c"/><w:u w:val="single"/></w:rPr><w:t xml:space="preserve">Matilde Adducci</w:t></w:r></w:hyperlink><w:r><w:rPr/><w:t xml:space="preserve">,</w:t></w:r><w:hyperlink r:id="rId29" w:history="1"><w:r><w:rPr><w:color w:val="#410a8c"/><w:u w:val="single"/></w:rPr><w:t xml:space="preserve">Cristina Bignami</w:t></w:r></w:hyperlink><w:r><w:rPr/><w:t xml:space="preserve">,</w:t></w:r><w:hyperlink r:id="rId10" w:history="1"><w:r><w:rPr><w:color w:val="#410a8c"/><w:u w:val="single"/></w:rPr><w:t xml:space="preserve">Daniele Cuneo</w:t></w:r></w:hyperlink><w:r><w:rPr/><w:t xml:space="preserve">,</w:t></w:r><w:hyperlink r:id="rId26" w:history="1"><w:r><w:rPr><w:color w:val="#410a8c"/><w:u w:val="single"/></w:rPr><w:t xml:space="preserve">Camillo Alessio Formigatti</w:t></w:r></w:hyperlink><w:r><w:rPr/><w:t xml:space="preserve">,</w:t></w:r><w:hyperlink r:id="rId25" w:history="1"><w:r><w:rPr><w:color w:val="#410a8c"/><w:u w:val="single"/></w:rPr><w:t xml:space="preserve">Elisa Freschi</w:t></w:r></w:hyperlink><w:r><w:rPr/><w:t xml:space="preserve">et al.</w:t></w:r></w:p><w:p><w:pPr/><w:r><w:rPr><w:i w:val="1"/><w:iCs w:val="1"/></w:rPr><w:t xml:space="preserve">Rivista Degli Studi Orientali, n.s</w:t></w:r><w:r><w:rPr/><w:t xml:space="preserve">, 84 (1-4), 2011</w:t></w:r></w:p><w:p><w:pPr/><w:r><w:rPr/><w:t xml:space="preserve">N°spécial de revue/special issue</w:t></w:r></w:p><w:p><w:pPr/><w:hyperlink r:id="rId27" w:history="1"><w:r><w:rPr><w:color w:val="#410a8c"/><w:u w:val="single"/></w:rPr><w:t xml:space="preserve">hal-03929677v1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Pensare l'attore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/><w:t xml:space="preserve">Unicopli. 2024, 9788840022734</w:t></w:r></w:p><w:p><w:pPr/><w:r><w:rPr/><w:t xml:space="preserve">Ouvrages</w:t></w:r></w:p><w:p><w:pPr/><w:hyperlink r:id="rId30" w:history="1"><w:r><w:rPr><w:color w:val="#410a8c"/><w:u w:val="single"/></w:rPr><w:t xml:space="preserve">hal-04491227v1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Copioso sangue e rossa pasta di sandalo. La poesia tamil del Muttoḷḷāyiram (‘la novecentina dei tre re')</w:t></w:r></w:hyperlink></w:p><w:p><w:pPr/><w:hyperlink r:id="rId32" w:history="1"><w:r><w:rPr><w:color w:val="#410a8c"/><w:u w:val="single"/></w:rPr><w:t xml:space="preserve">Giovanni Ciotti</w:t></w:r></w:hyperlink><w:r><w:rPr/><w:t xml:space="preserve">,</w:t></w:r><w:hyperlink r:id="rId10" w:history="1"><w:r><w:rPr><w:color w:val="#410a8c"/><w:u w:val="single"/></w:rPr><w:t xml:space="preserve">Daniele Cuneo</w:t></w:r></w:hyperlink></w:p><w:p><w:pPr/><w:r><w:rPr/><w:t xml:space="preserve">Ariele, 2021, 9788897476528</w:t></w:r></w:p><w:p><w:pPr/><w:r><w:rPr/><w:t xml:space="preserve">Ouvrages</w:t></w:r></w:p><w:p><w:pPr/><w:hyperlink r:id="rId31" w:history="1"><w:r><w:rPr><w:color w:val="#410a8c"/><w:u w:val="single"/></w:rPr><w:t xml:space="preserve">hal-03929378v1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Indic Manuscript Cultures through the Ages. Material, Textual and Historical Investigations</w:t></w:r></w:hyperlink></w:p><w:p><w:pPr/><w:hyperlink r:id="rId34" w:history="1"><w:r><w:rPr><w:color w:val="#410a8c"/><w:u w:val="single"/></w:rPr><w:t xml:space="preserve">Vincenzo Vergiani</w:t></w:r></w:hyperlink><w:r><w:rPr/><w:t xml:space="preserve">,</w:t></w:r><w:hyperlink r:id="rId10" w:history="1"><w:r><w:rPr><w:color w:val="#410a8c"/><w:u w:val="single"/></w:rPr><w:t xml:space="preserve">Daniele Cuneo</w:t></w:r></w:hyperlink><w:r><w:rPr/><w:t xml:space="preserve">,</w:t></w:r><w:hyperlink r:id="rId26" w:history="1"><w:r><w:rPr><w:color w:val="#410a8c"/><w:u w:val="single"/></w:rPr><w:t xml:space="preserve">Camillo Alessio Formigatti</w:t></w:r></w:hyperlink></w:p><w:p><w:pPr/><w:r><w:rPr/><w:t xml:space="preserve">De Gruyter, 2017, 9783110543100</w:t></w:r></w:p><w:p><w:pPr/><w:r><w:rPr/><w:t xml:space="preserve">Ouvrages</w:t></w:r></w:p><w:p><w:pPr/><w:hyperlink r:id="rId33" w:history="1"><w:r><w:rPr><w:color w:val="#410a8c"/><w:u w:val="single"/></w:rPr><w:t xml:space="preserve">hal-03931543v1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Puṣpikā: Tracing Ancient India Through Texts and Traditions. Contributions to Current Research in Indology, Volume IV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6" w:history="1"><w:r><w:rPr><w:color w:val="#410a8c"/><w:u w:val="single"/></w:rPr><w:t xml:space="preserve">Lucas den Boer</w:t></w:r></w:hyperlink></w:p><w:p><w:pPr/><w:r><w:rPr/><w:t xml:space="preserve">Oxbow Books, 2017, 9781785707568</w:t></w:r></w:p><w:p><w:pPr/><w:r><w:rPr/><w:t xml:space="preserve">Ouvrages</w:t></w:r></w:p><w:p><w:pPr/><w:hyperlink r:id="rId35" w:history="1"><w:r><w:rPr><w:color w:val="#410a8c"/><w:u w:val="single"/></w:rPr><w:t xml:space="preserve">hal-03931531v1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Il Trattato di Manu sulla Norma (Mānavadharmaśāstra)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8" w:history="1"><w:r><w:rPr><w:color w:val="#410a8c"/><w:u w:val="single"/></w:rPr><w:t xml:space="preserve">Federico Squarcini</w:t></w:r></w:hyperlink></w:p><w:p><w:pPr/><w:r><w:rPr/><w:t xml:space="preserve">Giulio Einaudi Editore, 2010, 9788806199777</w:t></w:r></w:p><w:p><w:pPr/><w:r><w:rPr/><w:t xml:space="preserve">Ouvrages</w:t></w:r></w:p><w:p><w:pPr/><w:hyperlink r:id="rId37" w:history="1"><w:r><w:rPr><w:color w:val="#410a8c"/><w:u w:val="single"/></w:rPr><w:t xml:space="preserve">hal-03929523v1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YOLO: yavājjīvaṃ sukhaṃ jīvet. The Materialist Doctrine in Vedāntadeśika’s Paramatabhaṅgam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2" w:history="1"><w:r><w:rPr><w:color w:val="#410a8c"/><w:u w:val="single"/></w:rPr><w:t xml:space="preserve">Giovanni Ciotti</w:t></w:r></w:hyperlink></w:p><w:p><w:pPr/><w:r><w:rPr/><w:t xml:space="preserve">Hugo David; Andrey Klebanov; Victor D’Avella. </w:t></w:r><w:r><w:rPr><w:i w:val="1"/><w:iCs w:val="1"/></w:rPr><w:t xml:space="preserve">Vidvanmānasaprasādinī. Essays in Honour of S.L.P. Anjaneya Sarma</w:t></w:r><w:r><w:rPr/><w:t xml:space="preserve">, Institut Français de Pondichéry / Ecole Française d'Extrême-Orient, pp.581-606, 2026, 978-2-85539-033-8</w:t></w:r></w:p><w:p><w:pPr/><w:r><w:rPr/><w:t xml:space="preserve">Chapitre d'ouvrage</w:t></w:r></w:p><w:p><w:pPr/><w:hyperlink r:id="rId39" w:history="1"><w:r><w:rPr><w:color w:val="#410a8c"/><w:u w:val="single"/></w:rPr><w:t xml:space="preserve">hal-05478393v1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8" w:history="1"><w:r><w:rPr><w:color w:val="#410a8c"/><w:u w:val="single"/></w:rPr><w:t xml:space="preserve">Federico Squarcini</w:t></w:r></w:hyperlink></w:p><w:p><w:pPr/><w:r><w:rPr><w:i w:val="1"/><w:iCs w:val="1"/></w:rPr><w:t xml:space="preserve">Les Lois de Manu. Mānavadharmaśāstra</w:t></w:r><w:r><w:rPr/><w:t xml:space="preserve">, Belles Lettres, pp.7-17, 2022</w:t></w:r></w:p><w:p><w:pPr/><w:r><w:rPr/><w:t xml:space="preserve">Chapitre d'ouvrage</w:t></w:r></w:p><w:p><w:pPr/><w:hyperlink r:id="rId40" w:history="1"><w:r><w:rPr><w:color w:val="#410a8c"/><w:u w:val="single"/></w:rPr><w:t xml:space="preserve">hal-03931613v1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Emotional and Aesthetic Experience of the Actor. Diderot’s Paradoxe sur le comédien in Sanskrit dramaturgy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/><w:t xml:space="preserve">Francesco Sferra; Vincenzo Vergiani. </w:t></w:r><w:r><w:rPr><w:i w:val="1"/><w:iCs w:val="1"/></w:rPr><w:t xml:space="preserve">Verità e bellezza. Essays in honour of Prof. Raffaele Torella</w:t></w:r><w:r><w:rPr/><w:t xml:space="preserve">, Università di Napoli “L’Orientale”, pp.193-272, 2022, 978-88-6719-209-0</w:t></w:r></w:p><w:p><w:pPr/><w:r><w:rPr/><w:t xml:space="preserve">Chapitre d'ouvrage</w:t></w:r></w:p><w:p><w:pPr/><w:hyperlink r:id="rId41" w:history="1"><w:r><w:rPr><w:color w:val="#410a8c"/><w:u w:val="single"/></w:rPr><w:t xml:space="preserve">hal-03929474v1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Thespian Musings beyond Abhinavagupta: The Emotional and Aesthetic Experience of the Actor 2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/><w:t xml:space="preserve">Raffaele Torella. </w:t></w:r><w:r><w:rPr><w:i w:val="1"/><w:iCs w:val="1"/></w:rPr><w:t xml:space="preserve">Italian Scholars on India, vol. 1: Classical Indology</w:t></w:r><w:r><w:rPr/><w:t xml:space="preserve">, Motilal Banarsidass, pp.137-187, 2022, 9393214735</w:t></w:r></w:p><w:p><w:pPr/><w:r><w:rPr/><w:t xml:space="preserve">Chapitre d'ouvrage</w:t></w:r></w:p><w:p><w:pPr/><w:hyperlink r:id="rId42" w:history="1"><w:r><w:rPr><w:color w:val="#410a8c"/><w:u w:val="single"/></w:rPr><w:t xml:space="preserve">hal-03929490v1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Meaning beyond Words: The Implicature Wars</w:t></w:r></w:hyperlink></w:p><w:p><w:pPr/><w:hyperlink r:id="rId10" w:history="1"><w:r><w:rPr><w:color w:val="#410a8c"/><w:u w:val="single"/></w:rPr><w:t xml:space="preserve">Daniele Cuneo</w:t></w:r></w:hyperlink></w:p><w:p><w:pPr/><w:r><w:rPr/><w:t xml:space="preserve">Alessandro Graheli. </w:t></w:r><w:r><w:rPr><w:i w:val="1"/><w:iCs w:val="1"/></w:rPr><w:t xml:space="preserve">The Bloomsbury Research Handbook of Indian Philosophy of Language</w:t></w:r><w:r><w:rPr/><w:t xml:space="preserve">, Bloomsbury Academic, pp.396-422, 2020, 9781350049154</w:t></w:r></w:p><w:p><w:pPr/><w:r><w:rPr/><w:t xml:space="preserve">Chapitre d'ouvrage</w:t></w:r></w:p><w:p><w:pPr/><w:hyperlink r:id="rId43" w:history="1"><w:r><w:rPr><w:color w:val="#410a8c"/><w:u w:val="single"/></w:rPr><w:t xml:space="preserve">hal-03929349v1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Preface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6" w:history="1"><w:r><w:rPr><w:color w:val="#410a8c"/><w:u w:val="single"/></w:rPr><w:t xml:space="preserve">Lucas den Boer</w:t></w:r></w:hyperlink></w:p><w:p><w:pPr/><w:r><w:rPr/><w:t xml:space="preserve">Daniele Cuneo; Lucas den Boer. </w:t></w:r><w:r><w:rPr><w:i w:val="1"/><w:iCs w:val="1"/></w:rPr><w:t xml:space="preserve">Tracing Ancient India Through Texts and Traditions. Contributions to Current Research in Indology, Volume IV</w:t></w:r><w:r><w:rPr/><w:t xml:space="preserve">, Oxbow Books, pp.i-iv, 2017</w:t></w:r></w:p><w:p><w:pPr/><w:r><w:rPr/><w:t xml:space="preserve">Chapitre d'ouvrage</w:t></w:r></w:p><w:p><w:pPr/><w:hyperlink r:id="rId44" w:history="1"><w:r><w:rPr><w:color w:val="#410a8c"/><w:u w:val="single"/></w:rPr><w:t xml:space="preserve">hal-03931597v1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Vivid Images, Not Opaque Words.</w:t></w:r></w:hyperlink></w:p><w:p><w:pPr/><w:hyperlink r:id="rId10" w:history="1"><w:r><w:rPr><w:color w:val="#410a8c"/><w:u w:val="single"/></w:rPr><w:t xml:space="preserve">Daniele Cuneo</w:t></w:r></w:hyperlink></w:p><w:p><w:pPr/><w:r><w:rPr/><w:t xml:space="preserve">Vincenzo Vergiani; Daniele Cuneo; Camillo Alessio Formigatti. </w:t></w:r><w:r><w:rPr><w:i w:val="1"/><w:iCs w:val="1"/></w:rPr><w:t xml:space="preserve">Indic Manuscript Cultures through the Ages. Material, Textual and Historical Investigations</w:t></w:r><w:r><w:rPr/><w:t xml:space="preserve">, De Gruyter, pp.551-586, 2017, 9783110543100</w:t></w:r></w:p><w:p><w:pPr/><w:r><w:rPr/><w:t xml:space="preserve">Chapitre d'ouvrage</w:t></w:r></w:p><w:p><w:pPr/><w:hyperlink r:id="rId45" w:history="1"><w:r><w:rPr><w:color w:val="#410a8c"/><w:u w:val="single"/></w:rPr><w:t xml:space="preserve">hal-03928902v1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‘This is Not a Quote’. Quotation Emplotment, Quotational Hoaxes and Other Unusual Cases of Textual Reuse in Sanskrit Poetics-cum-Dramaturgy</w:t></w:r></w:hyperlink></w:p><w:p><w:pPr/><w:hyperlink r:id="rId10" w:history="1"><w:r><w:rPr><w:color w:val="#410a8c"/><w:u w:val="single"/></w:rPr><w:t xml:space="preserve">Daniele Cuneo</w:t></w:r></w:hyperlink></w:p><w:p><w:pPr/><w:r><w:rPr/><w:t xml:space="preserve">Elisa Freschi; Philipp Maas. </w:t></w:r><w:r><w:rPr><w:i w:val="1"/><w:iCs w:val="1"/></w:rPr><w:t xml:space="preserve">Adaptive Reuse. Aspects of Creativity in South Asian Cultural History</w:t></w:r><w:r><w:rPr/><w:t xml:space="preserve">, Harrassowitz, pp.219-253, 2017, 9783447107075</w:t></w:r></w:p><w:p><w:pPr/><w:r><w:rPr/><w:t xml:space="preserve">Chapitre d'ouvrage</w:t></w:r></w:p><w:p><w:pPr/><w:hyperlink r:id="rId46" w:history="1"><w:r><w:rPr><w:color w:val="#410a8c"/><w:u w:val="single"/></w:rPr><w:t xml:space="preserve">hal-03928900v1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Detonating or Defusing Desire. From Utpaladeva’s Ecstatic Aesthetics to Abhinavagupta’s Ecumenical Art Theory</w:t></w:r></w:hyperlink></w:p><w:p><w:pPr/><w:hyperlink r:id="rId10" w:history="1"><w:r><w:rPr><w:color w:val="#410a8c"/><w:u w:val="single"/></w:rPr><w:t xml:space="preserve">Daniele Cuneo</w:t></w:r></w:hyperlink></w:p><w:p><w:pPr/><w:r><w:rPr/><w:t xml:space="preserve">Raffaele Torella; Bettina Bäumer. </w:t></w:r><w:r><w:rPr><w:i w:val="1"/><w:iCs w:val="1"/></w:rPr><w:t xml:space="preserve">Utpaladeva, Philosopher of Recognition</w:t></w:r><w:r><w:rPr/><w:t xml:space="preserve">, DK Printworld, pp.31-76, 2016, 9788124608432</w:t></w:r></w:p><w:p><w:pPr/><w:r><w:rPr/><w:t xml:space="preserve">Chapitre d'ouvrage</w:t></w:r></w:p><w:p><w:pPr/><w:hyperlink r:id="rId47" w:history="1"><w:r><w:rPr><w:color w:val="#410a8c"/><w:u w:val="single"/></w:rPr><w:t xml:space="preserve">hal-03923356v1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Culmination of Sanskrit Aesthetics in Kashmir: A Hypothesis on Ruyyaka's Alaṃkārasarvasva in the light of Jayaratha's Vimarśinī</w:t></w:r></w:hyperlink></w:p><w:p><w:pPr/><w:hyperlink r:id="rId10" w:history="1"><w:r><w:rPr><w:color w:val="#410a8c"/><w:u w:val="single"/></w:rPr><w:t xml:space="preserve">Daniele Cuneo</w:t></w:r></w:hyperlink></w:p><w:p><w:pPr/><w:r><w:rPr/><w:t xml:space="preserve">Eli Franco; Isabelle Ratié. </w:t></w:r><w:r><w:rPr><w:i w:val="1"/><w:iCs w:val="1"/></w:rPr><w:t xml:space="preserve">Around Abhinavagupta: Aspects of the Intellectual History of Kashmir from the Ninth to the Eleventh Century</w:t></w:r><w:r><w:rPr/><w:t xml:space="preserve">, LIT Verlag, pp.149-170, 2016, 9783643906977</w:t></w:r></w:p><w:p><w:pPr/><w:r><w:rPr/><w:t xml:space="preserve">Chapitre d'ouvrage</w:t></w:r></w:p><w:p><w:pPr/><w:hyperlink r:id="rId48" w:history="1"><w:r><w:rPr><w:color w:val="#410a8c"/><w:u w:val="single"/></w:rPr><w:t xml:space="preserve">hal-03923407v1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Cambridge University Library, MS OR. 2258, fols. 134v-135r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50" w:history="1"><w:r><w:rPr><w:color w:val="#410a8c"/><w:u w:val="single"/></w:rPr><w:t xml:space="preserve">Paola Ricciardi</w:t></w:r></w:hyperlink></w:p><w:p><w:pPr/><w:r><w:rPr/><w:t xml:space="preserve">Stella Panayotova. </w:t></w:r><w:r><w:rPr><w:i w:val="1"/><w:iCs w:val="1"/></w:rPr><w:t xml:space="preserve">COLOUR: The Art and Science of Illuminated Manuscripts</w:t></w:r><w:r><w:rPr/><w:t xml:space="preserve">, Harvey Miller/Brepols, pp.72-73, 2016, 9781909400573</w:t></w:r></w:p><w:p><w:pPr/><w:r><w:rPr/><w:t xml:space="preserve">Chapitre d'ouvrage</w:t></w:r></w:p><w:p><w:pPr/><w:hyperlink r:id="rId49" w:history="1"><w:r><w:rPr><w:color w:val="#410a8c"/><w:u w:val="single"/></w:rPr><w:t xml:space="preserve">hal-03931591v1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Rasa: Abhinavagupta on the Purpose(s) of Art</w:t></w:r></w:hyperlink></w:p><w:p><w:pPr/><w:hyperlink r:id="rId10" w:history="1"><w:r><w:rPr><w:color w:val="#410a8c"/><w:u w:val="single"/></w:rPr><w:t xml:space="preserve">Daniele Cuneo</w:t></w:r></w:hyperlink></w:p><w:p><w:pPr/><w:r><w:rPr/><w:t xml:space="preserve">Sreenath Nair. </w:t></w:r><w:r><w:rPr><w:i w:val="1"/><w:iCs w:val="1"/></w:rPr><w:t xml:space="preserve">The Natyashastra and the Body in Performance: Essays on Indian Theories of Dance and Drama</w:t></w:r><w:r><w:rPr/><w:t xml:space="preserve">, McFarland, pp.72-88, 2015, 9780786471782</w:t></w:r></w:p><w:p><w:pPr/><w:r><w:rPr/><w:t xml:space="preserve">Chapitre d'ouvrage</w:t></w:r></w:p><w:p><w:pPr/><w:hyperlink r:id="rId51" w:history="1"><w:r><w:rPr><w:color w:val="#410a8c"/><w:u w:val="single"/></w:rPr><w:t xml:space="preserve">hal-03921622v1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“Ādiyogasamādhi” & “Illuminated dhāraṇī Manuscripts”</w:t></w:r></w:hyperlink></w:p><w:p><w:pPr/><w:hyperlink r:id="rId10" w:history="1"><w:r><w:rPr><w:color w:val="#410a8c"/><w:u w:val="single"/></w:rPr><w:t xml:space="preserve">Daniele Cuneo</w:t></w:r></w:hyperlink></w:p><w:p><w:pPr/><w:r><w:rPr/><w:t xml:space="preserve">Mark Elliot; Hildegard Diemberger; Michela Clemente. </w:t></w:r><w:r><w:rPr><w:i w:val="1"/><w:iCs w:val="1"/></w:rPr><w:t xml:space="preserve">Buddha’s Word: The Life of Books in Tibet and Beyond</w:t></w:r><w:r><w:rPr/><w:t xml:space="preserve">, Cambridge Museum of Archaeology and Anthropology, pp.129-134, 2014</w:t></w:r></w:p><w:p><w:pPr/><w:r><w:rPr/><w:t xml:space="preserve">Chapitre d'ouvrage</w:t></w:r></w:p><w:p><w:pPr/><w:hyperlink r:id="rId52" w:history="1"><w:r><w:rPr><w:color w:val="#410a8c"/><w:u w:val="single"/></w:rPr><w:t xml:space="preserve">hal-03931578v1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Unfuzzying the Fuzzy. The distinction between rasas and bhāvas in Abhinavagupta and Bharata</w:t></w:r></w:hyperlink></w:p><w:p><w:pPr/><w:hyperlink r:id="rId10" w:history="1"><w:r><w:rPr><w:color w:val="#410a8c"/><w:u w:val="single"/></w:rPr><w:t xml:space="preserve">Daniele Cuneo</w:t></w:r></w:hyperlink></w:p><w:p><w:pPr/><w:r><w:rPr/><w:t xml:space="preserve">Nina Mirnig; Péter-Dániel Szántó; Michael Williams. </w:t></w:r><w:r><w:rPr><w:i w:val="1"/><w:iCs w:val="1"/></w:rPr><w:t xml:space="preserve">Puṣpikā: Tracing Ancient India Through Texts and Traditions. Contributions to Current Research in Indology, Volume I</w:t></w:r><w:r><w:rPr/><w:t xml:space="preserve">, Oxbow Books, pp.49-75, 2013, 9781842173855</w:t></w:r></w:p><w:p><w:pPr/><w:r><w:rPr/><w:t xml:space="preserve">Chapitre d'ouvrage</w:t></w:r></w:p><w:p><w:pPr/><w:hyperlink r:id="rId53" w:history="1"><w:r><w:rPr><w:color w:val="#410a8c"/><w:u w:val="single"/></w:rPr><w:t xml:space="preserve">hal-03921619v1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Introdurre l'immediato</w:t></w:r></w:hyperlink></w:p><w:p><w:pPr/><w:hyperlink r:id="rId10" w:history="1"><w:r><w:rPr><w:color w:val="#410a8c"/><w:u w:val="single"/></w:rPr><w:t xml:space="preserve">Daniele Cuneo</w:t></w:r></w:hyperlink></w:p><w:p><w:pPr/><w:r><w:rPr/><w:t xml:space="preserve">Gianluca Pistilli. </w:t></w:r><w:r><w:rPr><w:i w:val="1"/><w:iCs w:val="1"/></w:rPr><w:t xml:space="preserve">Intuizioni</w:t></w:r><w:r><w:rPr/><w:t xml:space="preserve">, Arduino Sacco Edizioni, pp.7-13, 2011</w:t></w:r></w:p><w:p><w:pPr/><w:r><w:rPr/><w:t xml:space="preserve">Chapitre d'ouvrage</w:t></w:r></w:p><w:p><w:pPr/><w:hyperlink r:id="rId54" w:history="1"><w:r><w:rPr><w:color w:val="#410a8c"/><w:u w:val="single"/></w:rPr><w:t xml:space="preserve">hal-03931570v1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 délicat héritage politique des textes classiques sanskrits</w:t></w:r></w:hyperlink></w:p><w:p><w:pPr/><w:hyperlink r:id="rId56" w:history="1"><w:r><w:rPr><w:color w:val="#410a8c"/><w:u w:val="single"/></w:rPr><w:t xml:space="preserve">Bulac Bibliothèque</w:t></w:r></w:hyperlink><w:r><w:rPr/><w:t xml:space="preserve">,</w:t></w:r><w:hyperlink r:id="rId57" w:history="1"><w:r><w:rPr><w:color w:val="#410a8c"/><w:u w:val="single"/></w:rPr><w:t xml:space="preserve">Maxime Ruscio</w:t></w:r></w:hyperlink><w:r><w:rPr/><w:t xml:space="preserve">,</w:t></w:r><w:hyperlink r:id="rId10" w:history="1"><w:r><w:rPr><w:color w:val="#410a8c"/><w:u w:val="single"/></w:rPr><w:t xml:space="preserve">Daniele Cuneo</w:t></w:r></w:hyperlink><w:r><w:rPr/><w:t xml:space="preserve">,</w:t></w:r><w:hyperlink r:id="rId58" w:history="1"><w:r><w:rPr><w:color w:val="#410a8c"/><w:u w:val="single"/></w:rPr><w:t xml:space="preserve">Clea Chakraverty</w:t></w:r></w:hyperlink><w:r><w:rPr/><w:t xml:space="preserve">,</w:t></w:r><w:hyperlink r:id="rId59" w:history="1"><w:r><w:rPr><w:color w:val="#410a8c"/><w:u w:val="single"/></w:rPr><w:t xml:space="preserve">Nicolas Filicic</w:t></w:r></w:hyperlink></w:p><w:p><w:pPr/><w:r><w:rPr/><w:t xml:space="preserve">2023</w:t></w:r></w:p><w:p><w:pPr/><w:r><w:rPr/><w:t xml:space="preserve">Vidéo</w:t></w:r></w:p><w:p><w:pPr/><w:hyperlink r:id="rId55" w:history="1"><w:r><w:rPr><w:color w:val="#410a8c"/><w:u w:val="single"/></w:rPr><w:t xml:space="preserve">hal-04099205v1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F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e-cuneo" TargetMode="External"/><Relationship Id="rId8" Type="http://schemas.openxmlformats.org/officeDocument/2006/relationships/hyperlink" Target="https://orcid.org/0000-0003-4157-1814" TargetMode="External"/><Relationship Id="rId9" Type="http://schemas.openxmlformats.org/officeDocument/2006/relationships/hyperlink" Target="https://hal.science/hal-04818393v1" TargetMode="External"/><Relationship Id="rId10" Type="http://schemas.openxmlformats.org/officeDocument/2006/relationships/hyperlink" Target="https://hal.science/search/index/?q=*&amp;authFullName_s=Daniele Cuneo" TargetMode="External"/><Relationship Id="rId11" Type="http://schemas.openxmlformats.org/officeDocument/2006/relationships/hyperlink" Target="https://hal.science/hal-03945855v1" TargetMode="External"/><Relationship Id="rId12" Type="http://schemas.openxmlformats.org/officeDocument/2006/relationships/hyperlink" Target="https://hal.science/search/index/?q=*&amp;authFullName_s=Elisa Ganser" TargetMode="External"/><Relationship Id="rId13" Type="http://schemas.openxmlformats.org/officeDocument/2006/relationships/hyperlink" Target="https://dx.doi.org/10.1515/asia-2022-0046" TargetMode="External"/><Relationship Id="rId14" Type="http://schemas.openxmlformats.org/officeDocument/2006/relationships/hyperlink" Target="https://hal.science/hal-03931847v1" TargetMode="External"/><Relationship Id="rId15" Type="http://schemas.openxmlformats.org/officeDocument/2006/relationships/hyperlink" Target="https://dx.doi.org/10.1017/S0041977X22000131" TargetMode="External"/><Relationship Id="rId16" Type="http://schemas.openxmlformats.org/officeDocument/2006/relationships/hyperlink" Target="https://hal.science/hal-03931593v1" TargetMode="External"/><Relationship Id="rId17" Type="http://schemas.openxmlformats.org/officeDocument/2006/relationships/hyperlink" Target="https://hal.science/hal-03931605v1" TargetMode="External"/><Relationship Id="rId18" Type="http://schemas.openxmlformats.org/officeDocument/2006/relationships/hyperlink" Target="https://hal.science/hal-03931584v1" TargetMode="External"/><Relationship Id="rId19" Type="http://schemas.openxmlformats.org/officeDocument/2006/relationships/hyperlink" Target="https://hal.science/hal-03931668v1" TargetMode="External"/><Relationship Id="rId20" Type="http://schemas.openxmlformats.org/officeDocument/2006/relationships/hyperlink" Target="https://hal.science/hal-03931560v1" TargetMode="External"/><Relationship Id="rId21" Type="http://schemas.openxmlformats.org/officeDocument/2006/relationships/hyperlink" Target="https://hal.science/hal-03931659v1" TargetMode="External"/><Relationship Id="rId22" Type="http://schemas.openxmlformats.org/officeDocument/2006/relationships/hyperlink" Target="https://hal.science/hal-03931643v1" TargetMode="External"/><Relationship Id="rId23" Type="http://schemas.openxmlformats.org/officeDocument/2006/relationships/hyperlink" Target="https://hal.science/hal-03973436v1" TargetMode="External"/><Relationship Id="rId24" Type="http://schemas.openxmlformats.org/officeDocument/2006/relationships/hyperlink" Target="https://hal.science/hal-03931518v1" TargetMode="External"/><Relationship Id="rId25" Type="http://schemas.openxmlformats.org/officeDocument/2006/relationships/hyperlink" Target="https://hal.science/search/index/?q=*&amp;authFullName_s=Elisa Freschi" TargetMode="External"/><Relationship Id="rId26" Type="http://schemas.openxmlformats.org/officeDocument/2006/relationships/hyperlink" Target="https://hal.science/search/index/?q=*&amp;authFullName_s=Camillo Alessio Formigatti" TargetMode="External"/><Relationship Id="rId27" Type="http://schemas.openxmlformats.org/officeDocument/2006/relationships/hyperlink" Target="https://hal.science/hal-03929677v1" TargetMode="External"/><Relationship Id="rId28" Type="http://schemas.openxmlformats.org/officeDocument/2006/relationships/hyperlink" Target="https://hal.science/search/index/?q=*&amp;authFullName_s=Matilde Adducci" TargetMode="External"/><Relationship Id="rId29" Type="http://schemas.openxmlformats.org/officeDocument/2006/relationships/hyperlink" Target="https://hal.science/search/index/?q=*&amp;authFullName_s=Cristina Bignami" TargetMode="External"/><Relationship Id="rId30" Type="http://schemas.openxmlformats.org/officeDocument/2006/relationships/hyperlink" Target="https://hal.science/hal-04491227v1" TargetMode="External"/><Relationship Id="rId31" Type="http://schemas.openxmlformats.org/officeDocument/2006/relationships/hyperlink" Target="https://hal.science/hal-03929378v1" TargetMode="External"/><Relationship Id="rId32" Type="http://schemas.openxmlformats.org/officeDocument/2006/relationships/hyperlink" Target="https://hal.science/search/index/?q=*&amp;authFullName_s=Giovanni Ciotti" TargetMode="External"/><Relationship Id="rId33" Type="http://schemas.openxmlformats.org/officeDocument/2006/relationships/hyperlink" Target="https://hal.science/hal-03931543v1" TargetMode="External"/><Relationship Id="rId34" Type="http://schemas.openxmlformats.org/officeDocument/2006/relationships/hyperlink" Target="https://hal.science/search/index/?q=*&amp;authFullName_s=Vincenzo Vergiani" TargetMode="External"/><Relationship Id="rId35" Type="http://schemas.openxmlformats.org/officeDocument/2006/relationships/hyperlink" Target="https://hal.science/hal-03931531v1" TargetMode="External"/><Relationship Id="rId36" Type="http://schemas.openxmlformats.org/officeDocument/2006/relationships/hyperlink" Target="https://hal.science/search/index/?q=*&amp;authFullName_s=Lucas den Boer" TargetMode="External"/><Relationship Id="rId37" Type="http://schemas.openxmlformats.org/officeDocument/2006/relationships/hyperlink" Target="https://hal.science/hal-03929523v1" TargetMode="External"/><Relationship Id="rId38" Type="http://schemas.openxmlformats.org/officeDocument/2006/relationships/hyperlink" Target="https://hal.science/search/index/?q=*&amp;authFullName_s=Federico Squarcini" TargetMode="External"/><Relationship Id="rId39" Type="http://schemas.openxmlformats.org/officeDocument/2006/relationships/hyperlink" Target="https://hal.science/hal-05478393v1" TargetMode="External"/><Relationship Id="rId40" Type="http://schemas.openxmlformats.org/officeDocument/2006/relationships/hyperlink" Target="https://hal.science/hal-03931613v1" TargetMode="External"/><Relationship Id="rId41" Type="http://schemas.openxmlformats.org/officeDocument/2006/relationships/hyperlink" Target="https://hal.science/hal-03929474v1" TargetMode="External"/><Relationship Id="rId42" Type="http://schemas.openxmlformats.org/officeDocument/2006/relationships/hyperlink" Target="https://hal.science/hal-03929490v1" TargetMode="External"/><Relationship Id="rId43" Type="http://schemas.openxmlformats.org/officeDocument/2006/relationships/hyperlink" Target="https://hal.science/hal-03929349v1" TargetMode="External"/><Relationship Id="rId44" Type="http://schemas.openxmlformats.org/officeDocument/2006/relationships/hyperlink" Target="https://hal.science/hal-03931597v1" TargetMode="External"/><Relationship Id="rId45" Type="http://schemas.openxmlformats.org/officeDocument/2006/relationships/hyperlink" Target="https://hal.science/hal-03928902v1" TargetMode="External"/><Relationship Id="rId46" Type="http://schemas.openxmlformats.org/officeDocument/2006/relationships/hyperlink" Target="https://hal.science/hal-03928900v1" TargetMode="External"/><Relationship Id="rId47" Type="http://schemas.openxmlformats.org/officeDocument/2006/relationships/hyperlink" Target="https://hal.science/hal-03923356v1" TargetMode="External"/><Relationship Id="rId48" Type="http://schemas.openxmlformats.org/officeDocument/2006/relationships/hyperlink" Target="https://hal.science/hal-03923407v1" TargetMode="External"/><Relationship Id="rId49" Type="http://schemas.openxmlformats.org/officeDocument/2006/relationships/hyperlink" Target="https://hal.science/hal-03931591v1" TargetMode="External"/><Relationship Id="rId50" Type="http://schemas.openxmlformats.org/officeDocument/2006/relationships/hyperlink" Target="https://hal.science/search/index/?q=*&amp;authFullName_s=Paola Ricciardi" TargetMode="External"/><Relationship Id="rId51" Type="http://schemas.openxmlformats.org/officeDocument/2006/relationships/hyperlink" Target="https://hal.science/hal-03921622v1" TargetMode="External"/><Relationship Id="rId52" Type="http://schemas.openxmlformats.org/officeDocument/2006/relationships/hyperlink" Target="https://hal.science/hal-03931578v1" TargetMode="External"/><Relationship Id="rId53" Type="http://schemas.openxmlformats.org/officeDocument/2006/relationships/hyperlink" Target="https://hal.science/hal-03921619v1" TargetMode="External"/><Relationship Id="rId54" Type="http://schemas.openxmlformats.org/officeDocument/2006/relationships/hyperlink" Target="https://hal.science/hal-03931570v1" TargetMode="External"/><Relationship Id="rId55" Type="http://schemas.openxmlformats.org/officeDocument/2006/relationships/hyperlink" Target="https://media.hal.science/hal-04099205v1" TargetMode="External"/><Relationship Id="rId56" Type="http://schemas.openxmlformats.org/officeDocument/2006/relationships/hyperlink" Target="https://hal.science/search/index/?q=*&amp;authFullName_s=Bulac Biblioth&#232;que" TargetMode="External"/><Relationship Id="rId57" Type="http://schemas.openxmlformats.org/officeDocument/2006/relationships/hyperlink" Target="https://hal.science/search/index/?q=*&amp;authFullName_s=Maxime Ruscio" TargetMode="External"/><Relationship Id="rId58" Type="http://schemas.openxmlformats.org/officeDocument/2006/relationships/hyperlink" Target="https://hal.science/search/index/?q=*&amp;authFullName_s=Clea Chakraverty" TargetMode="External"/><Relationship Id="rId59" Type="http://schemas.openxmlformats.org/officeDocument/2006/relationships/hyperlink" Target="https://hal.science/search/index/?q=*&amp;authFullName_s=Nicolas Filicic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Cuneo</dc:title>
  <dc:description>CV</dc:description>
  <dc:subject/>
  <cp:keywords/>
  <cp:category/>
  <cp:lastModifiedBy/>
  <dcterms:created xsi:type="dcterms:W3CDTF">2026-03-07T02:41:37+01:00</dcterms:created>
  <dcterms:modified xsi:type="dcterms:W3CDTF">2026-03-07T02:41:37+01:00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