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Dante Fedele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Jean-Pierre Allinne</w:t>
              </w:r>
            </w:hyperlink>
            <w:r>
              <w:rPr/>
              <w:t xml:space="preserve">,</w:t>
            </w:r>
            <w:hyperlink r:id="rId9" w:history="1">
              <w:r>
                <w:rPr>
                  <w:color w:val="#410a8c"/>
                  <w:u w:val="single"/>
                </w:rPr>
                <w:t xml:space="preserve">Luisa Brunori</w:t>
              </w:r>
            </w:hyperlink>
            <w:r>
              <w:rPr/>
              <w:t xml:space="preserve">,</w:t>
            </w:r>
            <w:hyperlink r:id="rId10" w:history="1">
              <w:r>
                <w:rPr>
                  <w:color w:val="#410a8c"/>
                  <w:u w:val="single"/>
                </w:rPr>
                <w:t xml:space="preserve">Guillaume Calafat</w:t>
              </w:r>
            </w:hyperlink>
            <w:r>
              <w:rPr/>
              <w:t xml:space="preserve">,</w:t>
            </w:r>
            <w:hyperlink r:id="rId11" w:history="1">
              <w:r>
                <w:rPr>
                  <w:color w:val="#410a8c"/>
                  <w:u w:val="single"/>
                </w:rPr>
                <w:t xml:space="preserve">Géraldine Cazals</w:t>
              </w:r>
            </w:hyperlink>
            <w:r>
              <w:rPr/>
              <w:t xml:space="preserve">,</w:t>
            </w:r>
            <w:hyperlink r:id="rId12" w:history="1">
              <w:r>
                <w:rPr>
                  <w:color w:val="#410a8c"/>
                  <w:u w:val="single"/>
                </w:rPr>
                <w:t xml:space="preserve">Serge Dauchy</w:t>
              </w:r>
            </w:hyperlink>
            <w:r>
              <w:rPr/>
              <w:t xml:space="preserve">et al.</w:t>
            </w:r>
          </w:p>
          <w:p>
            <w:pPr/>
            <w:r>
              <w:rPr>
                <w:i w:val="1"/>
                <w:iCs w:val="1"/>
              </w:rPr>
              <w:t xml:space="preserve">Clio@Thémis : Revue électronique d'histoire du droit</w:t>
            </w:r>
            <w:r>
              <w:rPr/>
              <w:t xml:space="preserve">, 2024, 26, </w:t>
            </w:r>
            <w:hyperlink r:id="rId13" w:history="1">
              <w:r>
                <w:rPr>
                  <w:color w:val="#410a8c"/>
                  <w:u w:val="single"/>
                </w:rPr>
                <w:t xml:space="preserve">⟨10.4000/11sgs⟩</w:t>
              </w:r>
            </w:hyperlink>
          </w:p>
          <w:p>
            <w:pPr/>
            <w:r>
              <w:rPr/>
              <w:t xml:space="preserve">Article dans une revue</w:t>
            </w:r>
          </w:p>
          <w:p>
            <w:pPr/>
            <w:hyperlink r:id="rId7" w:history="1">
              <w:r>
                <w:rPr>
                  <w:color w:val="#410a8c"/>
                  <w:u w:val="single"/>
                </w:rPr>
                <w:t xml:space="preserve">hal-04834877v1</w:t>
              </w:r>
            </w:hyperlink>
          </w:p>
        </w:tc>
      </w:tr>
      <w:tr>
        <w:trPr/>
        <w:tc>
          <w:tcPr>
            <w:noWrap/>
          </w:tcPr>
          <w:p>
            <w:pPr>
              <w:spacing w:after="200"/>
            </w:pPr>
            <w:hyperlink r:id="rId14" w:history="1">
              <w:r>
                <w:rPr>
                  <w:color w:val="1e198e"/>
                  <w:b w:val="1"/>
                  <w:bCs w:val="1"/>
                  <w:u w:val="single"/>
                </w:rPr>
                <w:t xml:space="preserve">Introduction. Le ius commune entre droit médiéval, droit moderne et histoire du droit : une notion à contenu variable</w:t>
              </w:r>
            </w:hyperlink>
          </w:p>
          <w:p>
            <w:pPr/>
            <w:hyperlink r:id="rId15" w:history="1">
              <w:r>
                <w:rPr>
                  <w:color w:val="#410a8c"/>
                  <w:u w:val="single"/>
                </w:rPr>
                <w:t xml:space="preserve">Dante Fedele</w:t>
              </w:r>
            </w:hyperlink>
            <w:r>
              <w:rPr/>
              <w:t xml:space="preserve">,</w:t>
            </w:r>
            <w:hyperlink r:id="rId16" w:history="1">
              <w:r>
                <w:rPr>
                  <w:color w:val="#410a8c"/>
                  <w:u w:val="single"/>
                </w:rPr>
                <w:t xml:space="preserve">Wouter Druwé</w:t>
              </w:r>
            </w:hyperlink>
          </w:p>
          <w:p>
            <w:pPr/>
            <w:r>
              <w:rPr>
                <w:i w:val="1"/>
                <w:iCs w:val="1"/>
              </w:rPr>
              <w:t xml:space="preserve">Clio@Thémis : Revue électronique d'histoire du droit</w:t>
            </w:r>
            <w:r>
              <w:rPr/>
              <w:t xml:space="preserve">, 2024, Clio@Thémis : Revue électronique d'histoire du droit, 27, </w:t>
            </w:r>
            <w:hyperlink r:id="rId17" w:history="1">
              <w:r>
                <w:rPr>
                  <w:color w:val="#410a8c"/>
                  <w:u w:val="single"/>
                </w:rPr>
                <w:t xml:space="preserve">⟨10.4000/12qyx⟩</w:t>
              </w:r>
            </w:hyperlink>
          </w:p>
          <w:p>
            <w:pPr/>
            <w:r>
              <w:rPr/>
              <w:t xml:space="preserve">Article dans une revue</w:t>
            </w:r>
          </w:p>
          <w:p>
            <w:pPr/>
            <w:hyperlink r:id="rId14" w:history="1">
              <w:r>
                <w:rPr>
                  <w:color w:val="#410a8c"/>
                  <w:u w:val="single"/>
                </w:rPr>
                <w:t xml:space="preserve">hal-04807407v1</w:t>
              </w:r>
            </w:hyperlink>
          </w:p>
        </w:tc>
      </w:tr>
      <w:tr>
        <w:trPr/>
        <w:tc>
          <w:tcPr>
            <w:noWrap/>
          </w:tcPr>
          <w:p>
            <w:pPr>
              <w:spacing w:after="200"/>
            </w:pPr>
            <w:hyperlink r:id="rId18" w:history="1">
              <w:r>
                <w:rPr>
                  <w:color w:val="1e198e"/>
                  <w:b w:val="1"/>
                  <w:bCs w:val="1"/>
                  <w:u w:val="single"/>
                </w:rPr>
                <w:t xml:space="preserve">P. Grossi, « Prémisses ordonnatrices (L’ordre juridique médiéval) », présentation et traduction de D. Fedele</w:t>
              </w:r>
            </w:hyperlink>
          </w:p>
          <w:p>
            <w:pPr/>
            <w:hyperlink r:id="rId15" w:history="1">
              <w:r>
                <w:rPr>
                  <w:color w:val="#410a8c"/>
                  <w:u w:val="single"/>
                </w:rPr>
                <w:t xml:space="preserve">Dante Fedele</w:t>
              </w:r>
            </w:hyperlink>
          </w:p>
          <w:p>
            <w:pPr/>
            <w:r>
              <w:rPr>
                <w:i w:val="1"/>
                <w:iCs w:val="1"/>
              </w:rPr>
              <w:t xml:space="preserve">Clio@Thémis : Revue électronique d'histoire du droit</w:t>
            </w:r>
            <w:r>
              <w:rPr/>
              <w:t xml:space="preserve">, 2024, Clio@Thémis : Revue électronique d'histoire du droit, 26, </w:t>
            </w:r>
            <w:hyperlink r:id="rId19" w:history="1">
              <w:r>
                <w:rPr>
                  <w:color w:val="#410a8c"/>
                  <w:u w:val="single"/>
                </w:rPr>
                <w:t xml:space="preserve">⟨10.4000/11sgn⟩</w:t>
              </w:r>
            </w:hyperlink>
          </w:p>
          <w:p>
            <w:pPr/>
            <w:r>
              <w:rPr/>
              <w:t xml:space="preserve">Article dans une revue</w:t>
            </w:r>
          </w:p>
          <w:p>
            <w:pPr/>
            <w:hyperlink r:id="rId18" w:history="1">
              <w:r>
                <w:rPr>
                  <w:color w:val="#410a8c"/>
                  <w:u w:val="single"/>
                </w:rPr>
                <w:t xml:space="preserve">hal-04612272v1</w:t>
              </w:r>
            </w:hyperlink>
          </w:p>
        </w:tc>
      </w:tr>
      <w:tr>
        <w:trPr/>
        <w:tc>
          <w:tcPr>
            <w:noWrap/>
          </w:tcPr>
          <w:p>
            <w:pPr>
              <w:spacing w:after="200"/>
            </w:pPr>
            <w:hyperlink r:id="rId20" w:history="1">
              <w:r>
                <w:rPr>
                  <w:color w:val="1e198e"/>
                  <w:b w:val="1"/>
                  <w:bCs w:val="1"/>
                  <w:u w:val="single"/>
                </w:rPr>
                <w:t xml:space="preserve">Le danze di Clio e Astrea. Fondamenti storici del diritto europeo, by Aldo Andrea Cassi, Romano Ferrari Zumbini, Michele Rosboch, Giuseppe Speciale, Chiara Valsecchi, edited by Aldo Andrea Cassi, multimedia project by Alan Sandonà, Turin, Giappichelli, 2023, XVI + 558 pp, 49€, ISBN/EAN 979-12-211-0066-2</w:t>
              </w:r>
            </w:hyperlink>
          </w:p>
          <w:p>
            <w:pPr/>
            <w:hyperlink r:id="rId15" w:history="1">
              <w:r>
                <w:rPr>
                  <w:color w:val="#410a8c"/>
                  <w:u w:val="single"/>
                </w:rPr>
                <w:t xml:space="preserve">Dante Fedele</w:t>
              </w:r>
            </w:hyperlink>
          </w:p>
          <w:p>
            <w:pPr/>
            <w:r>
              <w:rPr>
                <w:i w:val="1"/>
                <w:iCs w:val="1"/>
              </w:rPr>
              <w:t xml:space="preserve">Comparative Legal History</w:t>
            </w:r>
            <w:r>
              <w:rPr/>
              <w:t xml:space="preserve">, 2024, Comparative Legal History, 12 (1), pp.127-132. </w:t>
            </w:r>
            <w:hyperlink r:id="rId21" w:history="1">
              <w:r>
                <w:rPr>
                  <w:color w:val="#410a8c"/>
                  <w:u w:val="single"/>
                </w:rPr>
                <w:t xml:space="preserve">⟨10.1080/2049677x.2024.2349848⟩</w:t>
              </w:r>
            </w:hyperlink>
          </w:p>
          <w:p>
            <w:pPr/>
            <w:r>
              <w:rPr/>
              <w:t xml:space="preserve">Article dans une revue</w:t>
            </w:r>
            <w:r>
              <w:rPr/>
              <w:t xml:space="preserve"> (compte-rendu de lecture)</w:t>
            </w:r>
          </w:p>
          <w:p>
            <w:pPr/>
            <w:hyperlink r:id="rId20" w:history="1">
              <w:r>
                <w:rPr>
                  <w:color w:val="#410a8c"/>
                  <w:u w:val="single"/>
                </w:rPr>
                <w:t xml:space="preserve">hal-04618690v1</w:t>
              </w:r>
            </w:hyperlink>
          </w:p>
        </w:tc>
      </w:tr>
      <w:tr>
        <w:trPr/>
        <w:tc>
          <w:tcPr>
            <w:noWrap/>
          </w:tcPr>
          <w:p>
            <w:pPr>
              <w:spacing w:after="200"/>
            </w:pPr>
            <w:hyperlink r:id="rId22" w:history="1">
              <w:r>
                <w:rPr>
                  <w:color w:val="1e198e"/>
                  <w:b w:val="1"/>
                  <w:bCs w:val="1"/>
                  <w:u w:val="single"/>
                </w:rPr>
                <w:t xml:space="preserve">Introduction</w:t>
              </w:r>
            </w:hyperlink>
          </w:p>
          <w:p>
            <w:pPr/>
            <w:hyperlink r:id="rId8" w:history="1">
              <w:r>
                <w:rPr>
                  <w:color w:val="#410a8c"/>
                  <w:u w:val="single"/>
                </w:rPr>
                <w:t xml:space="preserve">Jean-Pierre Allinne</w:t>
              </w:r>
            </w:hyperlink>
            <w:r>
              <w:rPr/>
              <w:t xml:space="preserve">,</w:t>
            </w:r>
            <w:hyperlink r:id="rId9" w:history="1">
              <w:r>
                <w:rPr>
                  <w:color w:val="#410a8c"/>
                  <w:u w:val="single"/>
                </w:rPr>
                <w:t xml:space="preserve">Luisa Brunori</w:t>
              </w:r>
            </w:hyperlink>
            <w:r>
              <w:rPr/>
              <w:t xml:space="preserve">,</w:t>
            </w:r>
            <w:hyperlink r:id="rId10" w:history="1">
              <w:r>
                <w:rPr>
                  <w:color w:val="#410a8c"/>
                  <w:u w:val="single"/>
                </w:rPr>
                <w:t xml:space="preserve">Guillaume Calafat</w:t>
              </w:r>
            </w:hyperlink>
            <w:r>
              <w:rPr/>
              <w:t xml:space="preserve">,</w:t>
            </w:r>
            <w:hyperlink r:id="rId11" w:history="1">
              <w:r>
                <w:rPr>
                  <w:color w:val="#410a8c"/>
                  <w:u w:val="single"/>
                </w:rPr>
                <w:t xml:space="preserve">Géraldine Cazals</w:t>
              </w:r>
            </w:hyperlink>
            <w:r>
              <w:rPr/>
              <w:t xml:space="preserve">,</w:t>
            </w:r>
            <w:hyperlink r:id="rId12" w:history="1">
              <w:r>
                <w:rPr>
                  <w:color w:val="#410a8c"/>
                  <w:u w:val="single"/>
                </w:rPr>
                <w:t xml:space="preserve">Serge Dauchy</w:t>
              </w:r>
            </w:hyperlink>
            <w:r>
              <w:rPr/>
              <w:t xml:space="preserve">et al.</w:t>
            </w:r>
          </w:p>
          <w:p>
            <w:pPr/>
            <w:r>
              <w:rPr>
                <w:i w:val="1"/>
                <w:iCs w:val="1"/>
              </w:rPr>
              <w:t xml:space="preserve">Clio@Thémis. Revue électronique d'histoire du droit</w:t>
            </w:r>
            <w:r>
              <w:rPr/>
              <w:t xml:space="preserve">, 2024, 26, </w:t>
            </w:r>
            <w:hyperlink r:id="rId13" w:history="1">
              <w:r>
                <w:rPr>
                  <w:color w:val="#410a8c"/>
                  <w:u w:val="single"/>
                </w:rPr>
                <w:t xml:space="preserve">⟨10.4000/11sgs⟩</w:t>
              </w:r>
            </w:hyperlink>
          </w:p>
          <w:p>
            <w:pPr/>
            <w:r>
              <w:rPr/>
              <w:t xml:space="preserve">Article dans une revue</w:t>
            </w:r>
          </w:p>
          <w:p>
            <w:pPr/>
            <w:hyperlink r:id="rId22" w:history="1">
              <w:r>
                <w:rPr>
                  <w:color w:val="#410a8c"/>
                  <w:u w:val="single"/>
                </w:rPr>
                <w:t xml:space="preserve">hal-04609428v1</w:t>
              </w:r>
            </w:hyperlink>
          </w:p>
        </w:tc>
      </w:tr>
      <w:tr>
        <w:trPr/>
        <w:tc>
          <w:tcPr>
            <w:noWrap/>
          </w:tcPr>
          <w:p>
            <w:pPr>
              <w:spacing w:after="200"/>
            </w:pPr>
            <w:hyperlink r:id="rId23" w:history="1">
              <w:r>
                <w:rPr>
                  <w:color w:val="1e198e"/>
                  <w:b w:val="1"/>
                  <w:bCs w:val="1"/>
                  <w:u w:val="single"/>
                </w:rPr>
                <w:t xml:space="preserve">An unpublished consilium by Dionysius de Barigianis (1434-1435) and the Peace between the Varanos of Camerino and Norcia (1421)</w:t>
              </w:r>
            </w:hyperlink>
          </w:p>
          <w:p>
            <w:pPr/>
            <w:hyperlink r:id="rId15" w:history="1">
              <w:r>
                <w:rPr>
                  <w:color w:val="#410a8c"/>
                  <w:u w:val="single"/>
                </w:rPr>
                <w:t xml:space="preserve">Dante Fedele</w:t>
              </w:r>
            </w:hyperlink>
          </w:p>
          <w:p>
            <w:pPr/>
            <w:r>
              <w:rPr>
                <w:i w:val="1"/>
                <w:iCs w:val="1"/>
              </w:rPr>
              <w:t xml:space="preserve">Historia et Ius</w:t>
            </w:r>
            <w:r>
              <w:rPr/>
              <w:t xml:space="preserve">, 2022, Historia et ius. Rivista di storia giuridica dell'età medievale e moderna, 22, pp.1-50. </w:t>
            </w:r>
            <w:hyperlink r:id="rId24" w:history="1">
              <w:r>
                <w:rPr>
                  <w:color w:val="#410a8c"/>
                  <w:u w:val="single"/>
                </w:rPr>
                <w:t xml:space="preserve">⟨10.32064/22.2022.04⟩</w:t>
              </w:r>
            </w:hyperlink>
          </w:p>
          <w:p>
            <w:pPr/>
            <w:r>
              <w:rPr/>
              <w:t xml:space="preserve">Article dans une revue</w:t>
            </w:r>
          </w:p>
          <w:p>
            <w:pPr/>
            <w:hyperlink r:id="rId23" w:history="1">
              <w:r>
                <w:rPr>
                  <w:color w:val="#410a8c"/>
                  <w:u w:val="single"/>
                </w:rPr>
                <w:t xml:space="preserve">hal-03759023v1</w:t>
              </w:r>
            </w:hyperlink>
          </w:p>
        </w:tc>
      </w:tr>
      <w:tr>
        <w:trPr/>
        <w:tc>
          <w:tcPr>
            <w:noWrap/>
          </w:tcPr>
          <w:p>
            <w:pPr>
              <w:spacing w:after="200"/>
            </w:pPr>
            <w:hyperlink r:id="rId25" w:history="1">
              <w:r>
                <w:rPr>
                  <w:color w:val="1e198e"/>
                  <w:b w:val="1"/>
                  <w:bCs w:val="1"/>
                  <w:u w:val="single"/>
                </w:rPr>
                <w:t xml:space="preserve">Compte-rendu de Paolo Mari, Il libro di Bartolo. Aspetti della vita quotidiana nelle opere “bartoliane”</w:t>
              </w:r>
            </w:hyperlink>
          </w:p>
          <w:p>
            <w:pPr/>
            <w:hyperlink r:id="rId15" w:history="1">
              <w:r>
                <w:rPr>
                  <w:color w:val="#410a8c"/>
                  <w:u w:val="single"/>
                </w:rPr>
                <w:t xml:space="preserve">Dante Fedele</w:t>
              </w:r>
            </w:hyperlink>
          </w:p>
          <w:p>
            <w:pPr/>
            <w:r>
              <w:rPr>
                <w:i w:val="1"/>
                <w:iCs w:val="1"/>
              </w:rPr>
              <w:t xml:space="preserve">Forum Historiae Iuris</w:t>
            </w:r>
            <w:r>
              <w:rPr/>
              <w:t xml:space="preserve">, 2022, </w:t>
            </w:r>
            <w:hyperlink r:id="rId26" w:history="1">
              <w:r>
                <w:rPr>
                  <w:color w:val="#410a8c"/>
                  <w:u w:val="single"/>
                </w:rPr>
                <w:t xml:space="preserve">⟨10.26032/fhi-2022-001⟩</w:t>
              </w:r>
            </w:hyperlink>
          </w:p>
          <w:p>
            <w:pPr/>
            <w:r>
              <w:rPr/>
              <w:t xml:space="preserve">Article dans une revue</w:t>
            </w:r>
            <w:r>
              <w:rPr/>
              <w:t xml:space="preserve"> (compte-rendu de lecture)</w:t>
            </w:r>
          </w:p>
          <w:p>
            <w:pPr/>
            <w:hyperlink r:id="rId25" w:history="1">
              <w:r>
                <w:rPr>
                  <w:color w:val="#410a8c"/>
                  <w:u w:val="single"/>
                </w:rPr>
                <w:t xml:space="preserve">hal-03593140v1</w:t>
              </w:r>
            </w:hyperlink>
          </w:p>
        </w:tc>
      </w:tr>
      <w:tr>
        <w:trPr/>
        <w:tc>
          <w:tcPr>
            <w:noWrap/>
          </w:tcPr>
          <w:p>
            <w:pPr>
              <w:spacing w:after="200"/>
            </w:pPr>
            <w:hyperlink r:id="rId27" w:history="1">
              <w:r>
                <w:rPr>
                  <w:color w:val="1e198e"/>
                  <w:b w:val="1"/>
                  <w:bCs w:val="1"/>
                  <w:u w:val="single"/>
                </w:rPr>
                <w:t xml:space="preserve">Compte rendu de Jurists and jurisprudence in medieval Italy, Texts and contexts, written by O. Cavallar and J. Kirshner</w:t>
              </w:r>
            </w:hyperlink>
          </w:p>
          <w:p>
            <w:pPr/>
            <w:hyperlink r:id="rId15"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2022, pp.270-275. </w:t>
            </w:r>
            <w:hyperlink r:id="rId28" w:history="1">
              <w:r>
                <w:rPr>
                  <w:color w:val="#410a8c"/>
                  <w:u w:val="single"/>
                </w:rPr>
                <w:t xml:space="preserve">⟨10.1163/15718190-20220007⟩</w:t>
              </w:r>
            </w:hyperlink>
          </w:p>
          <w:p>
            <w:pPr/>
            <w:r>
              <w:rPr/>
              <w:t xml:space="preserve">Article dans une revue</w:t>
            </w:r>
            <w:r>
              <w:rPr/>
              <w:t xml:space="preserve"> (compte-rendu de lecture)</w:t>
            </w:r>
          </w:p>
          <w:p>
            <w:pPr/>
            <w:hyperlink r:id="rId27" w:history="1">
              <w:r>
                <w:rPr>
                  <w:color w:val="#410a8c"/>
                  <w:u w:val="single"/>
                </w:rPr>
                <w:t xml:space="preserve">hal-03706111v1</w:t>
              </w:r>
            </w:hyperlink>
          </w:p>
        </w:tc>
      </w:tr>
      <w:tr>
        <w:trPr/>
        <w:tc>
          <w:tcPr>
            <w:noWrap/>
          </w:tcPr>
          <w:p>
            <w:pPr>
              <w:spacing w:after="200"/>
            </w:pPr>
            <w:hyperlink r:id="rId29" w:history="1">
              <w:r>
                <w:rPr>
                  <w:color w:val="1e198e"/>
                  <w:b w:val="1"/>
                  <w:bCs w:val="1"/>
                  <w:u w:val="single"/>
                </w:rPr>
                <w:t xml:space="preserve">La coscienza storica. Alessandro Fontana su Machiavelli, gli ambasciatori veneti e la nuova politica</w:t>
              </w:r>
            </w:hyperlink>
          </w:p>
          <w:p>
            <w:pPr/>
            <w:hyperlink r:id="rId15" w:history="1">
              <w:r>
                <w:rPr>
                  <w:color w:val="#410a8c"/>
                  <w:u w:val="single"/>
                </w:rPr>
                <w:t xml:space="preserve">Dante Fedele</w:t>
              </w:r>
            </w:hyperlink>
          </w:p>
          <w:p>
            <w:pPr/>
            <w:r>
              <w:rPr>
                <w:i w:val="1"/>
                <w:iCs w:val="1"/>
              </w:rPr>
              <w:t xml:space="preserve">Storica (Viella)</w:t>
            </w:r>
            <w:r>
              <w:rPr/>
              <w:t xml:space="preserve">, 2021, Storica (Viella), 77 (2020), pp.53-64</w:t>
            </w:r>
          </w:p>
          <w:p>
            <w:pPr/>
            <w:r>
              <w:rPr/>
              <w:t xml:space="preserve">Article dans une revue</w:t>
            </w:r>
          </w:p>
          <w:p>
            <w:pPr/>
            <w:hyperlink r:id="rId29" w:history="1">
              <w:r>
                <w:rPr>
                  <w:color w:val="#410a8c"/>
                  <w:u w:val="single"/>
                </w:rPr>
                <w:t xml:space="preserve">hal-03329788v1</w:t>
              </w:r>
            </w:hyperlink>
          </w:p>
        </w:tc>
      </w:tr>
      <w:tr>
        <w:trPr/>
        <w:tc>
          <w:tcPr>
            <w:noWrap/>
          </w:tcPr>
          <w:p>
            <w:pPr>
              <w:spacing w:after="200"/>
            </w:pPr>
            <w:hyperlink r:id="rId30" w:history="1">
              <w:r>
                <w:rPr>
                  <w:color w:val="1e198e"/>
                  <w:b w:val="1"/>
                  <w:bCs w:val="1"/>
                  <w:u w:val="single"/>
                </w:rPr>
                <w:t xml:space="preserve">Compte-rendu de Gouvernance, justice et santé, textes réunis et présentés par Luisa BRUNORI, Farid LEKÉAL et Alain WIJFFELS, avec une préface de Pierre-Yves VERKINDT, Lille, Centre d’Histoire Judiciaire, 2020, 466 p.</w:t>
              </w:r>
            </w:hyperlink>
          </w:p>
          <w:p>
            <w:pPr/>
            <w:hyperlink r:id="rId15" w:history="1">
              <w:r>
                <w:rPr>
                  <w:color w:val="#410a8c"/>
                  <w:u w:val="single"/>
                </w:rPr>
                <w:t xml:space="preserve">Dante Fedele</w:t>
              </w:r>
            </w:hyperlink>
          </w:p>
          <w:p>
            <w:pPr/>
            <w:r>
              <w:rPr>
                <w:i w:val="1"/>
                <w:iCs w:val="1"/>
              </w:rPr>
              <w:t xml:space="preserve">Criminocorpus, revue hypermédia. Histoire de la justice, des crimes et des peines</w:t>
            </w:r>
            <w:r>
              <w:rPr/>
              <w:t xml:space="preserve">, 2021</w:t>
            </w:r>
          </w:p>
          <w:p>
            <w:pPr/>
            <w:r>
              <w:rPr/>
              <w:t xml:space="preserve">Article dans une revue</w:t>
            </w:r>
            <w:r>
              <w:rPr/>
              <w:t xml:space="preserve"> (compte-rendu de lecture)</w:t>
            </w:r>
          </w:p>
          <w:p>
            <w:pPr/>
            <w:hyperlink r:id="rId30" w:history="1">
              <w:r>
                <w:rPr>
                  <w:color w:val="#410a8c"/>
                  <w:u w:val="single"/>
                </w:rPr>
                <w:t xml:space="preserve">hal-03337058v1</w:t>
              </w:r>
            </w:hyperlink>
          </w:p>
        </w:tc>
      </w:tr>
      <w:tr>
        <w:trPr/>
        <w:tc>
          <w:tcPr>
            <w:noWrap/>
          </w:tcPr>
          <w:p>
            <w:pPr>
              <w:spacing w:after="200"/>
            </w:pPr>
            <w:hyperlink r:id="rId31" w:history="1">
              <w:r>
                <w:rPr>
                  <w:color w:val="1e198e"/>
                  <w:b w:val="1"/>
                  <w:bCs w:val="1"/>
                  <w:u w:val="single"/>
                </w:rPr>
                <w:t xml:space="preserve">Droit et histoire dans la formation diplomatique d’après les écrits sur l’ambassadeur et l’art de négocier (XVIIe-début XVIIIe siècle)</w:t>
              </w:r>
            </w:hyperlink>
          </w:p>
          <w:p>
            <w:pPr/>
            <w:hyperlink r:id="rId15" w:history="1">
              <w:r>
                <w:rPr>
                  <w:color w:val="#410a8c"/>
                  <w:u w:val="single"/>
                </w:rPr>
                <w:t xml:space="preserve">Dante Fedele</w:t>
              </w:r>
            </w:hyperlink>
          </w:p>
          <w:p>
            <w:pPr/>
            <w:r>
              <w:rPr>
                <w:i w:val="1"/>
                <w:iCs w:val="1"/>
              </w:rPr>
              <w:t xml:space="preserve">Journal of the History of International Law / Revue d'histoire du droit international</w:t>
            </w:r>
            <w:r>
              <w:rPr/>
              <w:t xml:space="preserve">, 2020, Journal of the History of International Law / Revue d histoire du droit international, 22 (1), pp.164-181. </w:t>
            </w:r>
            <w:hyperlink r:id="rId32" w:history="1">
              <w:r>
                <w:rPr>
                  <w:color w:val="#410a8c"/>
                  <w:u w:val="single"/>
                </w:rPr>
                <w:t xml:space="preserve">⟨10.1163/15718050-12340135⟩</w:t>
              </w:r>
            </w:hyperlink>
          </w:p>
          <w:p>
            <w:pPr/>
            <w:r>
              <w:rPr/>
              <w:t xml:space="preserve">Article dans une revue</w:t>
            </w:r>
          </w:p>
          <w:p>
            <w:pPr/>
            <w:hyperlink r:id="rId31" w:history="1">
              <w:r>
                <w:rPr>
                  <w:color w:val="#410a8c"/>
                  <w:u w:val="single"/>
                </w:rPr>
                <w:t xml:space="preserve">hal-02553458v2</w:t>
              </w:r>
            </w:hyperlink>
          </w:p>
        </w:tc>
      </w:tr>
      <w:tr>
        <w:trPr/>
        <w:tc>
          <w:tcPr>
            <w:noWrap/>
          </w:tcPr>
          <w:p>
            <w:pPr>
              <w:spacing w:after="200"/>
            </w:pPr>
            <w:hyperlink r:id="rId33" w:history="1">
              <w:r>
                <w:rPr>
                  <w:color w:val="1e198e"/>
                  <w:b w:val="1"/>
                  <w:bCs w:val="1"/>
                  <w:u w:val="single"/>
                </w:rPr>
                <w:t xml:space="preserve">Between private and public law : The contribution of late medieval ius commune to the conceptualisation of diplomatic representation</w:t>
              </w:r>
            </w:hyperlink>
          </w:p>
          <w:p>
            <w:pPr/>
            <w:hyperlink r:id="rId15" w:history="1">
              <w:r>
                <w:rPr>
                  <w:color w:val="#410a8c"/>
                  <w:u w:val="single"/>
                </w:rPr>
                <w:t xml:space="preserve">Dante Fedele</w:t>
              </w:r>
            </w:hyperlink>
          </w:p>
          <w:p>
            <w:pPr/>
            <w:r>
              <w:rPr>
                <w:i w:val="1"/>
                <w:iCs w:val="1"/>
              </w:rPr>
              <w:t xml:space="preserve">Clio@Thémis : Revue électronique d'histoire du droit</w:t>
            </w:r>
            <w:r>
              <w:rPr/>
              <w:t xml:space="preserve">, 2020, 18, pp.1-16. </w:t>
            </w:r>
            <w:hyperlink r:id="rId34" w:history="1">
              <w:r>
                <w:rPr>
                  <w:color w:val="#410a8c"/>
                  <w:u w:val="single"/>
                </w:rPr>
                <w:t xml:space="preserve">⟨10.35562/cliothemis.304⟩</w:t>
              </w:r>
            </w:hyperlink>
          </w:p>
          <w:p>
            <w:pPr/>
            <w:r>
              <w:rPr/>
              <w:t xml:space="preserve">Article dans une revue</w:t>
            </w:r>
          </w:p>
          <w:p>
            <w:pPr/>
            <w:hyperlink r:id="rId33" w:history="1">
              <w:r>
                <w:rPr>
                  <w:color w:val="#410a8c"/>
                  <w:u w:val="single"/>
                </w:rPr>
                <w:t xml:space="preserve">hal-02881314v1</w:t>
              </w:r>
            </w:hyperlink>
          </w:p>
        </w:tc>
      </w:tr>
      <w:tr>
        <w:trPr/>
        <w:tc>
          <w:tcPr>
            <w:noWrap/>
          </w:tcPr>
          <w:p>
            <w:pPr>
              <w:spacing w:after="200"/>
            </w:pPr>
            <w:hyperlink r:id="rId35" w:history="1">
              <w:r>
                <w:rPr>
                  <w:color w:val="1e198e"/>
                  <w:b w:val="1"/>
                  <w:bCs w:val="1"/>
                  <w:u w:val="single"/>
                </w:rPr>
                <w:t xml:space="preserve">Grotius and Late Medieval Ius Commune on Rebellion and Civil War</w:t>
              </w:r>
            </w:hyperlink>
          </w:p>
          <w:p>
            <w:pPr/>
            <w:hyperlink r:id="rId15" w:history="1">
              <w:r>
                <w:rPr>
                  <w:color w:val="#410a8c"/>
                  <w:u w:val="single"/>
                </w:rPr>
                <w:t xml:space="preserve">Dante Fedele</w:t>
              </w:r>
            </w:hyperlink>
          </w:p>
          <w:p>
            <w:pPr/>
            <w:r>
              <w:rPr>
                <w:i w:val="1"/>
                <w:iCs w:val="1"/>
              </w:rPr>
              <w:t xml:space="preserve">Grotiana</w:t>
            </w:r>
            <w:r>
              <w:rPr/>
              <w:t xml:space="preserve">, 2020, Grotiana, 41 (2), pp.371-389. </w:t>
            </w:r>
            <w:hyperlink r:id="rId36" w:history="1">
              <w:r>
                <w:rPr>
                  <w:color w:val="#410a8c"/>
                  <w:u w:val="single"/>
                </w:rPr>
                <w:t xml:space="preserve">⟨10.1163/18760759-41020007⟩</w:t>
              </w:r>
            </w:hyperlink>
          </w:p>
          <w:p>
            <w:pPr/>
            <w:r>
              <w:rPr/>
              <w:t xml:space="preserve">Article dans une revue</w:t>
            </w:r>
          </w:p>
          <w:p>
            <w:pPr/>
            <w:hyperlink r:id="rId35" w:history="1">
              <w:r>
                <w:rPr>
                  <w:color w:val="#410a8c"/>
                  <w:u w:val="single"/>
                </w:rPr>
                <w:t xml:space="preserve">hal-03094537v1</w:t>
              </w:r>
            </w:hyperlink>
          </w:p>
        </w:tc>
      </w:tr>
      <w:tr>
        <w:trPr/>
        <w:tc>
          <w:tcPr>
            <w:noWrap/>
          </w:tcPr>
          <w:p>
            <w:pPr>
              <w:spacing w:after="200"/>
            </w:pPr>
            <w:hyperlink r:id="rId37" w:history="1">
              <w:r>
                <w:rPr>
                  <w:color w:val="1e198e"/>
                  <w:b w:val="1"/>
                  <w:bCs w:val="1"/>
                  <w:u w:val="single"/>
                </w:rPr>
                <w:t xml:space="preserve">Herméneutique des gestes et maîtrise des passions : quelques remarques sur la sémiotique du corps dans la littérature sur l’ambassadeur en Italie et en France au début de l’époque moderne</w:t>
              </w:r>
            </w:hyperlink>
          </w:p>
          <w:p>
            <w:pPr/>
            <w:hyperlink r:id="rId15" w:history="1">
              <w:r>
                <w:rPr>
                  <w:color w:val="#410a8c"/>
                  <w:u w:val="single"/>
                </w:rPr>
                <w:t xml:space="preserve">Dante Fedele</w:t>
              </w:r>
            </w:hyperlink>
          </w:p>
          <w:p>
            <w:pPr/>
            <w:r>
              <w:rPr>
                <w:i w:val="1"/>
                <w:iCs w:val="1"/>
              </w:rPr>
              <w:t xml:space="preserve">Laboratoire italien. Politique et société</w:t>
            </w:r>
            <w:r>
              <w:rPr/>
              <w:t xml:space="preserve">, 2020, Laboratoire italien. Politique et société, 25, </w:t>
            </w:r>
            <w:hyperlink r:id="rId38" w:history="1">
              <w:r>
                <w:rPr>
                  <w:color w:val="#410a8c"/>
                  <w:u w:val="single"/>
                </w:rPr>
                <w:t xml:space="preserve">⟨10.4000/laboratoireitalien.5587⟩</w:t>
              </w:r>
            </w:hyperlink>
          </w:p>
          <w:p>
            <w:pPr/>
            <w:r>
              <w:rPr/>
              <w:t xml:space="preserve">Article dans une revue</w:t>
            </w:r>
          </w:p>
          <w:p>
            <w:pPr/>
            <w:hyperlink r:id="rId37" w:history="1">
              <w:r>
                <w:rPr>
                  <w:color w:val="#410a8c"/>
                  <w:u w:val="single"/>
                </w:rPr>
                <w:t xml:space="preserve">hal-03079051v1</w:t>
              </w:r>
            </w:hyperlink>
          </w:p>
        </w:tc>
      </w:tr>
      <w:tr>
        <w:trPr/>
        <w:tc>
          <w:tcPr>
            <w:noWrap/>
          </w:tcPr>
          <w:p>
            <w:pPr>
              <w:spacing w:after="200"/>
            </w:pPr>
            <w:hyperlink r:id="rId39" w:history="1">
              <w:r>
                <w:rPr>
                  <w:color w:val="1e198e"/>
                  <w:b w:val="1"/>
                  <w:bCs w:val="1"/>
                  <w:u w:val="single"/>
                </w:rPr>
                <w:t xml:space="preserve">Suárez, Grozio e la nascita dello ius inter gentes</w:t>
              </w:r>
            </w:hyperlink>
          </w:p>
          <w:p>
            <w:pPr/>
            <w:hyperlink r:id="rId15" w:history="1">
              <w:r>
                <w:rPr>
                  <w:color w:val="#410a8c"/>
                  <w:u w:val="single"/>
                </w:rPr>
                <w:t xml:space="preserve">Dante Fedele</w:t>
              </w:r>
            </w:hyperlink>
          </w:p>
          <w:p>
            <w:pPr/>
            <w:r>
              <w:rPr>
                <w:i w:val="1"/>
                <w:iCs w:val="1"/>
              </w:rPr>
              <w:t xml:space="preserve">Rechtsgeschichte - Legal History. Journal of the Max Planck Institute for European Legal History</w:t>
            </w:r>
            <w:r>
              <w:rPr/>
              <w:t xml:space="preserve">, 2018, 2018 (26), pp.408-409. </w:t>
            </w:r>
            <w:hyperlink r:id="rId40" w:history="1">
              <w:r>
                <w:rPr>
                  <w:color w:val="#410a8c"/>
                  <w:u w:val="single"/>
                </w:rPr>
                <w:t xml:space="preserve">⟨10.12946/rg26/408-409⟩</w:t>
              </w:r>
            </w:hyperlink>
          </w:p>
          <w:p>
            <w:pPr/>
            <w:r>
              <w:rPr/>
              <w:t xml:space="preserve">Article dans une revue</w:t>
            </w:r>
          </w:p>
          <w:p>
            <w:pPr/>
            <w:hyperlink r:id="rId39" w:history="1">
              <w:r>
                <w:rPr>
                  <w:color w:val="#410a8c"/>
                  <w:u w:val="single"/>
                </w:rPr>
                <w:t xml:space="preserve">hal-01952069v1</w:t>
              </w:r>
            </w:hyperlink>
          </w:p>
        </w:tc>
      </w:tr>
      <w:tr>
        <w:trPr/>
        <w:tc>
          <w:tcPr>
            <w:noWrap/>
          </w:tcPr>
          <w:p>
            <w:pPr>
              <w:spacing w:after="200"/>
            </w:pPr>
            <w:hyperlink r:id="rId41" w:history="1">
              <w:r>
                <w:rPr>
                  <w:color w:val="1e198e"/>
                  <w:b w:val="1"/>
                  <w:bCs w:val="1"/>
                  <w:u w:val="single"/>
                </w:rPr>
                <w:t xml:space="preserve">Uno scritto sull'ambasciatore del secondo Cinquecento: &amp;quot;Il Messaggiero&amp;quot; di Torquato Tasso</w:t>
              </w:r>
            </w:hyperlink>
          </w:p>
          <w:p>
            <w:pPr/>
            <w:hyperlink r:id="rId15" w:history="1">
              <w:r>
                <w:rPr>
                  <w:color w:val="#410a8c"/>
                  <w:u w:val="single"/>
                </w:rPr>
                <w:t xml:space="preserve">Dante Fedele</w:t>
              </w:r>
            </w:hyperlink>
          </w:p>
          <w:p>
            <w:pPr/>
            <w:r>
              <w:rPr>
                <w:i w:val="1"/>
                <w:iCs w:val="1"/>
              </w:rPr>
              <w:t xml:space="preserve">Il pensiero politico : rivista di storia delle idee politiche e sociali</w:t>
            </w:r>
            <w:r>
              <w:rPr/>
              <w:t xml:space="preserve">, 2018, LI (1), pp.113-125</w:t>
            </w:r>
          </w:p>
          <w:p>
            <w:pPr/>
            <w:r>
              <w:rPr/>
              <w:t xml:space="preserve">Article dans une revue</w:t>
            </w:r>
          </w:p>
          <w:p>
            <w:pPr/>
            <w:hyperlink r:id="rId41" w:history="1">
              <w:r>
                <w:rPr>
                  <w:color w:val="#410a8c"/>
                  <w:u w:val="single"/>
                </w:rPr>
                <w:t xml:space="preserve">hal-01952054v1</w:t>
              </w:r>
            </w:hyperlink>
          </w:p>
        </w:tc>
      </w:tr>
      <w:tr>
        <w:trPr/>
        <w:tc>
          <w:tcPr>
            <w:noWrap/>
          </w:tcPr>
          <w:p>
            <w:pPr>
              <w:spacing w:after="200"/>
            </w:pPr>
            <w:hyperlink r:id="rId42" w:history="1">
              <w:r>
                <w:rPr>
                  <w:color w:val="1e198e"/>
                  <w:b w:val="1"/>
                  <w:bCs w:val="1"/>
                  <w:u w:val="single"/>
                </w:rPr>
                <w:t xml:space="preserve">Medieval jurisprudence on international law</w:t>
              </w:r>
            </w:hyperlink>
          </w:p>
          <w:p>
            <w:pPr/>
            <w:hyperlink r:id="rId15"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2017, 85 (3-4), pp.603-611. </w:t>
            </w:r>
            <w:hyperlink r:id="rId43" w:history="1">
              <w:r>
                <w:rPr>
                  <w:color w:val="#410a8c"/>
                  <w:u w:val="single"/>
                </w:rPr>
                <w:t xml:space="preserve">⟨10.1163/15718190-08534P08⟩</w:t>
              </w:r>
            </w:hyperlink>
          </w:p>
          <w:p>
            <w:pPr/>
            <w:r>
              <w:rPr/>
              <w:t xml:space="preserve">Article dans une revue</w:t>
            </w:r>
          </w:p>
          <w:p>
            <w:pPr/>
            <w:hyperlink r:id="rId42" w:history="1">
              <w:r>
                <w:rPr>
                  <w:color w:val="#410a8c"/>
                  <w:u w:val="single"/>
                </w:rPr>
                <w:t xml:space="preserve">hal-01952051v1</w:t>
              </w:r>
            </w:hyperlink>
          </w:p>
        </w:tc>
      </w:tr>
      <w:tr>
        <w:trPr/>
        <w:tc>
          <w:tcPr>
            <w:noWrap/>
          </w:tcPr>
          <w:p>
            <w:pPr>
              <w:spacing w:after="200"/>
            </w:pPr>
            <w:hyperlink r:id="rId44" w:history="1">
              <w:r>
                <w:rPr>
                  <w:color w:val="1e198e"/>
                  <w:b w:val="1"/>
                  <w:bCs w:val="1"/>
                  <w:u w:val="single"/>
                </w:rPr>
                <w:t xml:space="preserve">«Templorum praerogativae cum Legatorum domibus communicabantur». Il tempio nel dibattito sull’inviolabilità della sede diplomatica nella prima età moderna</w:t>
              </w:r>
            </w:hyperlink>
          </w:p>
          <w:p>
            <w:pPr/>
            <w:hyperlink r:id="rId15" w:history="1">
              <w:r>
                <w:rPr>
                  <w:color w:val="#410a8c"/>
                  <w:u w:val="single"/>
                </w:rPr>
                <w:t xml:space="preserve">Dante Fedele</w:t>
              </w:r>
            </w:hyperlink>
          </w:p>
          <w:p>
            <w:pPr/>
            <w:r>
              <w:rPr>
                <w:i w:val="1"/>
                <w:iCs w:val="1"/>
              </w:rPr>
              <w:t xml:space="preserve">Politica e religione. Annuario di teologia politica</w:t>
            </w:r>
            <w:r>
              <w:rPr/>
              <w:t xml:space="preserve">, 2017, La territorializzazione del sacro. Valenza teologico-politica del tempio (Politica e Religione 2016), a c. di T. Faitini, pp.195-222</w:t>
            </w:r>
          </w:p>
          <w:p>
            <w:pPr/>
            <w:r>
              <w:rPr/>
              <w:t xml:space="preserve">Article dans une revue</w:t>
            </w:r>
          </w:p>
          <w:p>
            <w:pPr/>
            <w:hyperlink r:id="rId44" w:history="1">
              <w:r>
                <w:rPr>
                  <w:color w:val="#410a8c"/>
                  <w:u w:val="single"/>
                </w:rPr>
                <w:t xml:space="preserve">hal-01952055v1</w:t>
              </w:r>
            </w:hyperlink>
          </w:p>
        </w:tc>
      </w:tr>
      <w:tr>
        <w:trPr/>
        <w:tc>
          <w:tcPr>
            <w:noWrap/>
          </w:tcPr>
          <w:p>
            <w:pPr>
              <w:spacing w:after="200"/>
            </w:pPr>
            <w:hyperlink r:id="rId45" w:history="1">
              <w:r>
                <w:rPr>
                  <w:color w:val="1e198e"/>
                  <w:b w:val="1"/>
                  <w:bCs w:val="1"/>
                  <w:u w:val="single"/>
                </w:rPr>
                <w:t xml:space="preserve">The status of ambassadors in Lucas de Penna’s Commentary on the Tres Libri</w:t>
              </w:r>
            </w:hyperlink>
          </w:p>
          <w:p>
            <w:pPr/>
            <w:hyperlink r:id="rId15"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2016, 84 (1-2), pp.165-192. </w:t>
            </w:r>
            <w:hyperlink r:id="rId46" w:history="1">
              <w:r>
                <w:rPr>
                  <w:color w:val="#410a8c"/>
                  <w:u w:val="single"/>
                </w:rPr>
                <w:t xml:space="preserve">⟨10.1163/15718190-08412p05⟩</w:t>
              </w:r>
            </w:hyperlink>
          </w:p>
          <w:p>
            <w:pPr/>
            <w:r>
              <w:rPr/>
              <w:t xml:space="preserve">Article dans une revue</w:t>
            </w:r>
          </w:p>
          <w:p>
            <w:pPr/>
            <w:hyperlink r:id="rId45" w:history="1">
              <w:r>
                <w:rPr>
                  <w:color w:val="#410a8c"/>
                  <w:u w:val="single"/>
                </w:rPr>
                <w:t xml:space="preserve">hal-01952052v1</w:t>
              </w:r>
            </w:hyperlink>
          </w:p>
        </w:tc>
      </w:tr>
      <w:tr>
        <w:trPr/>
        <w:tc>
          <w:tcPr>
            <w:noWrap/>
          </w:tcPr>
          <w:p>
            <w:pPr>
              <w:spacing w:after="200"/>
            </w:pPr>
            <w:hyperlink r:id="rId47" w:history="1">
              <w:r>
                <w:rPr>
                  <w:color w:val="1e198e"/>
                  <w:b w:val="1"/>
                  <w:bCs w:val="1"/>
                  <w:u w:val="single"/>
                </w:rPr>
                <w:t xml:space="preserve">The Renewal of Early-Modern Scholarship on the Ambassador: Pierre Ayrault on Diplomatic Immunity</w:t>
              </w:r>
            </w:hyperlink>
          </w:p>
          <w:p>
            <w:pPr/>
            <w:hyperlink r:id="rId15" w:history="1">
              <w:r>
                <w:rPr>
                  <w:color w:val="#410a8c"/>
                  <w:u w:val="single"/>
                </w:rPr>
                <w:t xml:space="preserve">Dante Fedele</w:t>
              </w:r>
            </w:hyperlink>
          </w:p>
          <w:p>
            <w:pPr/>
            <w:r>
              <w:rPr>
                <w:i w:val="1"/>
                <w:iCs w:val="1"/>
              </w:rPr>
              <w:t xml:space="preserve">Journal of the History of International Law / Revue d'histoire du droit international</w:t>
            </w:r>
            <w:r>
              <w:rPr/>
              <w:t xml:space="preserve">, 2016, 18 (4), pp.449-468. </w:t>
            </w:r>
            <w:hyperlink r:id="rId48" w:history="1">
              <w:r>
                <w:rPr>
                  <w:color w:val="#410a8c"/>
                  <w:u w:val="single"/>
                </w:rPr>
                <w:t xml:space="preserve">⟨10.1163/15718050-12340069⟩</w:t>
              </w:r>
            </w:hyperlink>
          </w:p>
          <w:p>
            <w:pPr/>
            <w:r>
              <w:rPr/>
              <w:t xml:space="preserve">Article dans une revue</w:t>
            </w:r>
          </w:p>
          <w:p>
            <w:pPr/>
            <w:hyperlink r:id="rId47" w:history="1">
              <w:r>
                <w:rPr>
                  <w:color w:val="#410a8c"/>
                  <w:u w:val="single"/>
                </w:rPr>
                <w:t xml:space="preserve">hal-01952053v1</w:t>
              </w:r>
            </w:hyperlink>
          </w:p>
        </w:tc>
      </w:tr>
      <w:tr>
        <w:trPr/>
        <w:tc>
          <w:tcPr>
            <w:noWrap/>
          </w:tcPr>
          <w:p>
            <w:pPr>
              <w:spacing w:after="200"/>
            </w:pPr>
            <w:hyperlink r:id="rId49" w:history="1">
              <w:r>
                <w:rPr>
                  <w:color w:val="1e198e"/>
                  <w:b w:val="1"/>
                  <w:bCs w:val="1"/>
                  <w:u w:val="single"/>
                </w:rPr>
                <w:t xml:space="preserve">Compte-rendu de Isabella Lazzarini, Communication and Conflict. Italian Diplomacy in the Early Renaissance, 1350-1520</w:t>
              </w:r>
            </w:hyperlink>
          </w:p>
          <w:p>
            <w:pPr/>
            <w:hyperlink r:id="rId15" w:history="1">
              <w:r>
                <w:rPr>
                  <w:color w:val="#410a8c"/>
                  <w:u w:val="single"/>
                </w:rPr>
                <w:t xml:space="preserve">Dante Fedele</w:t>
              </w:r>
            </w:hyperlink>
          </w:p>
          <w:p>
            <w:pPr/>
            <w:r>
              <w:rPr>
                <w:i w:val="1"/>
                <w:iCs w:val="1"/>
              </w:rPr>
              <w:t xml:space="preserve">Laboratoire italien. Politique et société</w:t>
            </w:r>
            <w:r>
              <w:rPr/>
              <w:t xml:space="preserve">, 2016, </w:t>
            </w:r>
            <w:hyperlink r:id="rId50" w:history="1">
              <w:r>
                <w:rPr>
                  <w:color w:val="#410a8c"/>
                  <w:u w:val="single"/>
                </w:rPr>
                <w:t xml:space="preserve">⟨10.4000/laboratoireitalien.1010⟩</w:t>
              </w:r>
            </w:hyperlink>
          </w:p>
          <w:p>
            <w:pPr/>
            <w:r>
              <w:rPr/>
              <w:t xml:space="preserve">Article dans une revue</w:t>
            </w:r>
            <w:r>
              <w:rPr/>
              <w:t xml:space="preserve"> (compte-rendu de lecture)</w:t>
            </w:r>
          </w:p>
          <w:p>
            <w:pPr/>
            <w:hyperlink r:id="rId49" w:history="1">
              <w:r>
                <w:rPr>
                  <w:color w:val="#410a8c"/>
                  <w:u w:val="single"/>
                </w:rPr>
                <w:t xml:space="preserve">hal-01952072v1</w:t>
              </w:r>
            </w:hyperlink>
          </w:p>
        </w:tc>
      </w:tr>
      <w:tr>
        <w:trPr/>
        <w:tc>
          <w:tcPr>
            <w:noWrap/>
          </w:tcPr>
          <w:p>
            <w:pPr>
              <w:spacing w:after="200"/>
            </w:pPr>
            <w:hyperlink r:id="rId51" w:history="1">
              <w:r>
                <w:rPr>
                  <w:color w:val="1e198e"/>
                  <w:b w:val="1"/>
                  <w:bCs w:val="1"/>
                  <w:u w:val="single"/>
                </w:rPr>
                <w:t xml:space="preserve">Compte-rendu de Stefano Andretta, Stéphane Péquignot et Jean-Claude Waquet (études réunies par), De l’ambassadeur. Les écrits relatifs à l’ambassadeur et à l’art de négocier du Moyen Âge au début du XIXe siècle</w:t>
              </w:r>
            </w:hyperlink>
          </w:p>
          <w:p>
            <w:pPr/>
            <w:hyperlink r:id="rId15" w:history="1">
              <w:r>
                <w:rPr>
                  <w:color w:val="#410a8c"/>
                  <w:u w:val="single"/>
                </w:rPr>
                <w:t xml:space="preserve">Dante Fedele</w:t>
              </w:r>
            </w:hyperlink>
          </w:p>
          <w:p>
            <w:pPr/>
            <w:r>
              <w:rPr>
                <w:i w:val="1"/>
                <w:iCs w:val="1"/>
              </w:rPr>
              <w:t xml:space="preserve">Laboratoire italien. Politique et société</w:t>
            </w:r>
            <w:r>
              <w:rPr/>
              <w:t xml:space="preserve">, 2016, </w:t>
            </w:r>
            <w:hyperlink r:id="rId52" w:history="1">
              <w:r>
                <w:rPr>
                  <w:color w:val="#410a8c"/>
                  <w:u w:val="single"/>
                </w:rPr>
                <w:t xml:space="preserve">⟨10.4000/laboratoireitalien.994⟩</w:t>
              </w:r>
            </w:hyperlink>
          </w:p>
          <w:p>
            <w:pPr/>
            <w:r>
              <w:rPr/>
              <w:t xml:space="preserve">Article dans une revue</w:t>
            </w:r>
            <w:r>
              <w:rPr/>
              <w:t xml:space="preserve"> (compte-rendu de lecture)</w:t>
            </w:r>
          </w:p>
          <w:p>
            <w:pPr/>
            <w:hyperlink r:id="rId51" w:history="1">
              <w:r>
                <w:rPr>
                  <w:color w:val="#410a8c"/>
                  <w:u w:val="single"/>
                </w:rPr>
                <w:t xml:space="preserve">hal-01952071v1</w:t>
              </w:r>
            </w:hyperlink>
          </w:p>
        </w:tc>
      </w:tr>
      <w:tr>
        <w:trPr/>
        <w:tc>
          <w:tcPr>
            <w:noWrap/>
          </w:tcPr>
          <w:p>
            <w:pPr>
              <w:spacing w:after="200"/>
            </w:pPr>
            <w:hyperlink r:id="rId53" w:history="1">
              <w:r>
                <w:rPr>
                  <w:color w:val="1e198e"/>
                  <w:b w:val="1"/>
                  <w:bCs w:val="1"/>
                  <w:u w:val="single"/>
                </w:rPr>
                <w:t xml:space="preserve">Compte-rendu de Gianvito Brindisi, Potere e giudizio. Giurisdizione e veridizione nella genealogia di Michel Foucault</w:t>
              </w:r>
            </w:hyperlink>
          </w:p>
          <w:p>
            <w:pPr/>
            <w:hyperlink r:id="rId15" w:history="1">
              <w:r>
                <w:rPr>
                  <w:color w:val="#410a8c"/>
                  <w:u w:val="single"/>
                </w:rPr>
                <w:t xml:space="preserve">Dante Fedele</w:t>
              </w:r>
            </w:hyperlink>
          </w:p>
          <w:p>
            <w:pPr/>
            <w:r>
              <w:rPr>
                <w:i w:val="1"/>
                <w:iCs w:val="1"/>
              </w:rPr>
              <w:t xml:space="preserve">Astérion</w:t>
            </w:r>
            <w:r>
              <w:rPr/>
              <w:t xml:space="preserve">, 2016, 14, </w:t>
            </w:r>
            <w:hyperlink r:id="rId54" w:history="1">
              <w:r>
                <w:rPr>
                  <w:color w:val="#410a8c"/>
                  <w:u w:val="single"/>
                </w:rPr>
                <w:t xml:space="preserve">⟨10.4000/asterion.2757⟩</w:t>
              </w:r>
            </w:hyperlink>
          </w:p>
          <w:p>
            <w:pPr/>
            <w:r>
              <w:rPr/>
              <w:t xml:space="preserve">Article dans une revue</w:t>
            </w:r>
            <w:r>
              <w:rPr/>
              <w:t xml:space="preserve"> (compte-rendu de lecture)</w:t>
            </w:r>
          </w:p>
          <w:p>
            <w:pPr/>
            <w:hyperlink r:id="rId53" w:history="1">
              <w:r>
                <w:rPr>
                  <w:color w:val="#410a8c"/>
                  <w:u w:val="single"/>
                </w:rPr>
                <w:t xml:space="preserve">hal-01952073v1</w:t>
              </w:r>
            </w:hyperlink>
          </w:p>
        </w:tc>
      </w:tr>
      <w:tr>
        <w:trPr/>
        <w:tc>
          <w:tcPr>
            <w:noWrap/>
          </w:tcPr>
          <w:p>
            <w:pPr>
              <w:spacing w:after="200"/>
            </w:pPr>
            <w:hyperlink r:id="rId55" w:history="1">
              <w:r>
                <w:rPr>
                  <w:color w:val="1e198e"/>
                  <w:b w:val="1"/>
                  <w:bCs w:val="1"/>
                  <w:u w:val="single"/>
                </w:rPr>
                <w:t xml:space="preserve">Il parresiasta punito, ossia &amp;quot;Momus&amp;quot; di Leon Battista Alberti.</w:t>
              </w:r>
            </w:hyperlink>
          </w:p>
          <w:p>
            <w:pPr/>
            <w:hyperlink r:id="rId15" w:history="1">
              <w:r>
                <w:rPr>
                  <w:color w:val="#410a8c"/>
                  <w:u w:val="single"/>
                </w:rPr>
                <w:t xml:space="preserve">Dante Fedele</w:t>
              </w:r>
            </w:hyperlink>
          </w:p>
          <w:p>
            <w:pPr/>
            <w:r>
              <w:rPr>
                <w:i w:val="1"/>
                <w:iCs w:val="1"/>
              </w:rPr>
              <w:t xml:space="preserve">Politica e religione. Annuario di teologia politica</w:t>
            </w:r>
            <w:r>
              <w:rPr/>
              <w:t xml:space="preserve">, 2014, Parrhesia e dissimulazione. La verità di fronte al potere, 2012-2013, pp.89-110</w:t>
            </w:r>
          </w:p>
          <w:p>
            <w:pPr/>
            <w:r>
              <w:rPr/>
              <w:t xml:space="preserve">Article dans une revue</w:t>
            </w:r>
          </w:p>
          <w:p>
            <w:pPr/>
            <w:hyperlink r:id="rId55" w:history="1">
              <w:r>
                <w:rPr>
                  <w:color w:val="#410a8c"/>
                  <w:u w:val="single"/>
                </w:rPr>
                <w:t xml:space="preserve">halshs-01123870v1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Individuals and Group Identity in Medieval International Law</w:t>
              </w:r>
            </w:hyperlink>
          </w:p>
          <w:p>
            <w:pPr/>
            <w:hyperlink r:id="rId15" w:history="1">
              <w:r>
                <w:rPr>
                  <w:color w:val="#410a8c"/>
                  <w:u w:val="single"/>
                </w:rPr>
                <w:t xml:space="preserve">Dante Fedele</w:t>
              </w:r>
            </w:hyperlink>
            <w:r>
              <w:rPr/>
              <w:t xml:space="preserve">,</w:t>
            </w:r>
            <w:hyperlink r:id="rId57" w:history="1">
              <w:r>
                <w:rPr>
                  <w:color w:val="#410a8c"/>
                  <w:u w:val="single"/>
                </w:rPr>
                <w:t xml:space="preserve">Alain Wijffels</w:t>
              </w:r>
            </w:hyperlink>
          </w:p>
          <w:p>
            <w:pPr/>
            <w:r>
              <w:rPr>
                <w:i w:val="1"/>
                <w:iCs w:val="1"/>
              </w:rPr>
              <w:t xml:space="preserve">The Individual and International Law: History and Theory</w:t>
            </w:r>
            <w:r>
              <w:rPr/>
              <w:t xml:space="preserve">, Anne Peters; Tom Sparks, Jun 2021, En ligne, France</w:t>
            </w:r>
          </w:p>
          <w:p>
            <w:pPr/>
            <w:r>
              <w:rPr/>
              <w:t xml:space="preserve">Communication dans un congrès</w:t>
            </w:r>
          </w:p>
          <w:p>
            <w:pPr/>
            <w:hyperlink r:id="rId56" w:history="1">
              <w:r>
                <w:rPr>
                  <w:color w:val="#410a8c"/>
                  <w:u w:val="single"/>
                </w:rPr>
                <w:t xml:space="preserve">hal-04315767v1</w:t>
              </w:r>
            </w:hyperlink>
          </w:p>
        </w:tc>
      </w:tr>
      <w:tr>
        <w:trPr/>
        <w:tc>
          <w:tcPr>
            <w:noWrap/>
          </w:tcPr>
          <w:p>
            <w:pPr>
              <w:spacing w:after="200"/>
            </w:pPr>
            <w:hyperlink r:id="rId58" w:history="1">
              <w:r>
                <w:rPr>
                  <w:color w:val="1e198e"/>
                  <w:b w:val="1"/>
                  <w:bCs w:val="1"/>
                  <w:u w:val="single"/>
                </w:rPr>
                <w:t xml:space="preserve">“Pacta sunt servanda”? Il problema della continuità delle situazioni giuridiche derivanti da un accordo di pace in un “consilium” di Dionigi Barigiani (1434-1435)</w:t>
              </w:r>
            </w:hyperlink>
          </w:p>
          <w:p>
            <w:pPr/>
            <w:hyperlink r:id="rId15" w:history="1">
              <w:r>
                <w:rPr>
                  <w:color w:val="#410a8c"/>
                  <w:u w:val="single"/>
                </w:rPr>
                <w:t xml:space="preserve">Dante Fedele</w:t>
              </w:r>
            </w:hyperlink>
          </w:p>
          <w:p>
            <w:pPr/>
            <w:r>
              <w:rPr>
                <w:i w:val="1"/>
                <w:iCs w:val="1"/>
              </w:rPr>
              <w:t xml:space="preserve">Diritto internazionale e relazioni interconfessionali: momenti di una dinamica storica</w:t>
            </w:r>
            <w:r>
              <w:rPr/>
              <w:t xml:space="preserve">, Orazio Condorelli; Dante Fedele, May 2023, Catania, Italy</w:t>
            </w:r>
          </w:p>
          <w:p>
            <w:pPr/>
            <w:r>
              <w:rPr/>
              <w:t xml:space="preserve">Communication dans un congrès</w:t>
            </w:r>
          </w:p>
          <w:p>
            <w:pPr/>
            <w:hyperlink r:id="rId58" w:history="1">
              <w:r>
                <w:rPr>
                  <w:color w:val="#410a8c"/>
                  <w:u w:val="single"/>
                </w:rPr>
                <w:t xml:space="preserve">hal-04315713v1</w:t>
              </w:r>
            </w:hyperlink>
          </w:p>
        </w:tc>
      </w:tr>
      <w:tr>
        <w:trPr/>
        <w:tc>
          <w:tcPr>
            <w:noWrap/>
          </w:tcPr>
          <w:p>
            <w:pPr>
              <w:spacing w:after="200"/>
            </w:pPr>
            <w:hyperlink r:id="rId59" w:history="1">
              <w:r>
                <w:rPr>
                  <w:color w:val="1e198e"/>
                  <w:b w:val="1"/>
                  <w:bCs w:val="1"/>
                  <w:u w:val="single"/>
                </w:rPr>
                <w:t xml:space="preserve">Diritto comune e diritto internazionale nel tardo medioevo</w:t>
              </w:r>
            </w:hyperlink>
          </w:p>
          <w:p>
            <w:pPr/>
            <w:hyperlink r:id="rId15" w:history="1">
              <w:r>
                <w:rPr>
                  <w:color w:val="#410a8c"/>
                  <w:u w:val="single"/>
                </w:rPr>
                <w:t xml:space="preserve">Dante Fedele</w:t>
              </w:r>
            </w:hyperlink>
          </w:p>
          <w:p>
            <w:pPr/>
            <w:r>
              <w:rPr>
                <w:i w:val="1"/>
                <w:iCs w:val="1"/>
              </w:rPr>
              <w:t xml:space="preserve">Diritto comune e diritto internazionale nel tardo medioevo</w:t>
            </w:r>
            <w:r>
              <w:rPr/>
              <w:t xml:space="preserve">, Aldo Andrea Cassi, Apr 2023, Brescia, Italy</w:t>
            </w:r>
          </w:p>
          <w:p>
            <w:pPr/>
            <w:r>
              <w:rPr/>
              <w:t xml:space="preserve">Communication dans un congrès</w:t>
            </w:r>
          </w:p>
          <w:p>
            <w:pPr/>
            <w:hyperlink r:id="rId59" w:history="1">
              <w:r>
                <w:rPr>
                  <w:color w:val="#410a8c"/>
                  <w:u w:val="single"/>
                </w:rPr>
                <w:t xml:space="preserve">hal-04315710v1</w:t>
              </w:r>
            </w:hyperlink>
          </w:p>
        </w:tc>
      </w:tr>
      <w:tr>
        <w:trPr/>
        <w:tc>
          <w:tcPr>
            <w:noWrap/>
          </w:tcPr>
          <w:p>
            <w:pPr>
              <w:spacing w:after="200"/>
            </w:pPr>
            <w:hyperlink r:id="rId60" w:history="1">
              <w:r>
                <w:rPr>
                  <w:color w:val="1e198e"/>
                  <w:b w:val="1"/>
                  <w:bCs w:val="1"/>
                  <w:u w:val="single"/>
                </w:rPr>
                <w:t xml:space="preserve">Les juristes médiévaux et la mer</w:t>
              </w:r>
            </w:hyperlink>
          </w:p>
          <w:p>
            <w:pPr/>
            <w:hyperlink r:id="rId15" w:history="1">
              <w:r>
                <w:rPr>
                  <w:color w:val="#410a8c"/>
                  <w:u w:val="single"/>
                </w:rPr>
                <w:t xml:space="preserve">Dante Fedele</w:t>
              </w:r>
            </w:hyperlink>
          </w:p>
          <w:p>
            <w:pPr/>
            <w:r>
              <w:rPr>
                <w:i w:val="1"/>
                <w:iCs w:val="1"/>
              </w:rPr>
              <w:t xml:space="preserve">Droit et nature au Moyen Âge. Entre savoir et norme II</w:t>
            </w:r>
            <w:r>
              <w:rPr/>
              <w:t xml:space="preserve">, Corinne Leveleux; Pierre-Anne Forcadet, Mar 2023, Orléans, France</w:t>
            </w:r>
          </w:p>
          <w:p>
            <w:pPr/>
            <w:r>
              <w:rPr/>
              <w:t xml:space="preserve">Communication dans un congrès</w:t>
            </w:r>
          </w:p>
          <w:p>
            <w:pPr/>
            <w:hyperlink r:id="rId60" w:history="1">
              <w:r>
                <w:rPr>
                  <w:color w:val="#410a8c"/>
                  <w:u w:val="single"/>
                </w:rPr>
                <w:t xml:space="preserve">hal-04315759v1</w:t>
              </w:r>
            </w:hyperlink>
          </w:p>
        </w:tc>
      </w:tr>
      <w:tr>
        <w:trPr/>
        <w:tc>
          <w:tcPr>
            <w:noWrap/>
          </w:tcPr>
          <w:p>
            <w:pPr>
              <w:spacing w:after="200"/>
            </w:pPr>
            <w:hyperlink r:id="rId61" w:history="1">
              <w:r>
                <w:rPr>
                  <w:color w:val="1e198e"/>
                  <w:b w:val="1"/>
                  <w:bCs w:val="1"/>
                  <w:u w:val="single"/>
                </w:rPr>
                <w:t xml:space="preserve">L’appréhension de la mer par la langue du ius commune médiéval : «usus», «dominium», «iurisdictio»</w:t>
              </w:r>
            </w:hyperlink>
          </w:p>
          <w:p>
            <w:pPr/>
            <w:hyperlink r:id="rId15" w:history="1">
              <w:r>
                <w:rPr>
                  <w:color w:val="#410a8c"/>
                  <w:u w:val="single"/>
                </w:rPr>
                <w:t xml:space="preserve">Dante Fedele</w:t>
              </w:r>
            </w:hyperlink>
          </w:p>
          <w:p>
            <w:pPr/>
            <w:r>
              <w:rPr>
                <w:i w:val="1"/>
                <w:iCs w:val="1"/>
              </w:rPr>
              <w:t xml:space="preserve">Langues et paroles du droit (Journées internationales de la Société d'histoire du droit)</w:t>
            </w:r>
            <w:r>
              <w:rPr/>
              <w:t xml:space="preserve">, Denis Tappy, Jun 2023, Lausanne, Suisse</w:t>
            </w:r>
          </w:p>
          <w:p>
            <w:pPr/>
            <w:r>
              <w:rPr/>
              <w:t xml:space="preserve">Communication dans un congrès</w:t>
            </w:r>
          </w:p>
          <w:p>
            <w:pPr/>
            <w:hyperlink r:id="rId61" w:history="1">
              <w:r>
                <w:rPr>
                  <w:color w:val="#410a8c"/>
                  <w:u w:val="single"/>
                </w:rPr>
                <w:t xml:space="preserve">hal-04317524v1</w:t>
              </w:r>
            </w:hyperlink>
          </w:p>
        </w:tc>
      </w:tr>
      <w:tr>
        <w:trPr/>
        <w:tc>
          <w:tcPr>
            <w:noWrap/>
          </w:tcPr>
          <w:p>
            <w:pPr>
              <w:spacing w:after="200"/>
            </w:pPr>
            <w:hyperlink r:id="rId62" w:history="1">
              <w:r>
                <w:rPr>
                  <w:color w:val="1e198e"/>
                  <w:b w:val="1"/>
                  <w:bCs w:val="1"/>
                  <w:u w:val="single"/>
                </w:rPr>
                <w:t xml:space="preserve">Paulus Vladimiri e la guerra agli infedeli</w:t>
              </w:r>
            </w:hyperlink>
          </w:p>
          <w:p>
            <w:pPr/>
            <w:hyperlink r:id="rId15" w:history="1">
              <w:r>
                <w:rPr>
                  <w:color w:val="#410a8c"/>
                  <w:u w:val="single"/>
                </w:rPr>
                <w:t xml:space="preserve">Dante Fedele</w:t>
              </w:r>
            </w:hyperlink>
          </w:p>
          <w:p>
            <w:pPr/>
            <w:r>
              <w:rPr>
                <w:i w:val="1"/>
                <w:iCs w:val="1"/>
              </w:rPr>
              <w:t xml:space="preserve">International School of Ius Commune, 42nd Course: International Law and Interfaith Relations in the "Ius Commune" Tradition</w:t>
            </w:r>
            <w:r>
              <w:rPr/>
              <w:t xml:space="preserve">, Orazio Condorelli; Wim Decock; Dante Fedele, Dec 2023, Erice (Sicile), Italy</w:t>
            </w:r>
          </w:p>
          <w:p>
            <w:pPr/>
            <w:r>
              <w:rPr/>
              <w:t xml:space="preserve">Communication dans un congrès</w:t>
            </w:r>
          </w:p>
          <w:p>
            <w:pPr/>
            <w:hyperlink r:id="rId62" w:history="1">
              <w:r>
                <w:rPr>
                  <w:color w:val="#410a8c"/>
                  <w:u w:val="single"/>
                </w:rPr>
                <w:t xml:space="preserve">hal-04315769v1</w:t>
              </w:r>
            </w:hyperlink>
          </w:p>
        </w:tc>
      </w:tr>
      <w:tr>
        <w:trPr/>
        <w:tc>
          <w:tcPr>
            <w:noWrap/>
          </w:tcPr>
          <w:p>
            <w:pPr>
              <w:spacing w:after="200"/>
            </w:pPr>
            <w:hyperlink r:id="rId63" w:history="1">
              <w:r>
                <w:rPr>
                  <w:color w:val="1e198e"/>
                  <w:b w:val="1"/>
                  <w:bCs w:val="1"/>
                  <w:u w:val="single"/>
                </w:rPr>
                <w:t xml:space="preserve">Giurisdizione e territorio in una &amp;quot;questio&amp;quot; di Bartolo da Sassoferrato</w:t>
              </w:r>
            </w:hyperlink>
          </w:p>
          <w:p>
            <w:pPr/>
            <w:hyperlink r:id="rId15" w:history="1">
              <w:r>
                <w:rPr>
                  <w:color w:val="#410a8c"/>
                  <w:u w:val="single"/>
                </w:rPr>
                <w:t xml:space="preserve">Dante Fedele</w:t>
              </w:r>
            </w:hyperlink>
          </w:p>
          <w:p>
            <w:pPr/>
            <w:r>
              <w:rPr>
                <w:i w:val="1"/>
                <w:iCs w:val="1"/>
              </w:rPr>
              <w:t xml:space="preserve">Les lettres et les esprits de la loi: autours des "Scritti" de Diego Quaglioni</w:t>
            </w:r>
            <w:r>
              <w:rPr/>
              <w:t xml:space="preserve">, Dario Mantovani; Luisa Brunori, Feb 2023, Paris (Collège de France), France</w:t>
            </w:r>
          </w:p>
          <w:p>
            <w:pPr/>
            <w:r>
              <w:rPr/>
              <w:t xml:space="preserve">Communication dans un congrès</w:t>
            </w:r>
          </w:p>
          <w:p>
            <w:pPr/>
            <w:hyperlink r:id="rId63" w:history="1">
              <w:r>
                <w:rPr>
                  <w:color w:val="#410a8c"/>
                  <w:u w:val="single"/>
                </w:rPr>
                <w:t xml:space="preserve">hal-04315752v1</w:t>
              </w:r>
            </w:hyperlink>
          </w:p>
        </w:tc>
      </w:tr>
      <w:tr>
        <w:trPr/>
        <w:tc>
          <w:tcPr>
            <w:noWrap/>
          </w:tcPr>
          <w:p>
            <w:pPr>
              <w:spacing w:after="200"/>
            </w:pPr>
            <w:hyperlink r:id="rId64" w:history="1">
              <w:r>
                <w:rPr>
                  <w:color w:val="1e198e"/>
                  <w:b w:val="1"/>
                  <w:bCs w:val="1"/>
                  <w:u w:val="single"/>
                </w:rPr>
                <w:t xml:space="preserve">Alternative dispute resolution in late medieval legal scholarship</w:t>
              </w:r>
            </w:hyperlink>
          </w:p>
          <w:p>
            <w:pPr/>
            <w:hyperlink r:id="rId15" w:history="1">
              <w:r>
                <w:rPr>
                  <w:color w:val="#410a8c"/>
                  <w:u w:val="single"/>
                </w:rPr>
                <w:t xml:space="preserve">Dante Fedele</w:t>
              </w:r>
            </w:hyperlink>
          </w:p>
          <w:p>
            <w:pPr/>
            <w:r>
              <w:rPr>
                <w:i w:val="1"/>
                <w:iCs w:val="1"/>
              </w:rPr>
              <w:t xml:space="preserve">Alternative Dispute Resolution in the light of legal norms and doctrine. Comparative approaches</w:t>
            </w:r>
            <w:r>
              <w:rPr/>
              <w:t xml:space="preserve">, Georges Martyn; Serge Dauchy; Université de Lille; Université de Gant; CHJ-CNRS, May 2023, Gand, Belgium</w:t>
            </w:r>
          </w:p>
          <w:p>
            <w:pPr/>
            <w:r>
              <w:rPr/>
              <w:t xml:space="preserve">Communication dans un congrès</w:t>
            </w:r>
          </w:p>
          <w:p>
            <w:pPr/>
            <w:hyperlink r:id="rId64" w:history="1">
              <w:r>
                <w:rPr>
                  <w:color w:val="#410a8c"/>
                  <w:u w:val="single"/>
                </w:rPr>
                <w:t xml:space="preserve">hal-04317537v1</w:t>
              </w:r>
            </w:hyperlink>
          </w:p>
        </w:tc>
      </w:tr>
      <w:tr>
        <w:trPr/>
        <w:tc>
          <w:tcPr>
            <w:noWrap/>
          </w:tcPr>
          <w:p>
            <w:pPr>
              <w:spacing w:after="200"/>
            </w:pPr>
            <w:hyperlink r:id="rId65" w:history="1">
              <w:r>
                <w:rPr>
                  <w:color w:val="1e198e"/>
                  <w:b w:val="1"/>
                  <w:bCs w:val="1"/>
                  <w:u w:val="single"/>
                </w:rPr>
                <w:t xml:space="preserve">Mare e isole nel diritto comune medievale</w:t>
              </w:r>
            </w:hyperlink>
          </w:p>
          <w:p>
            <w:pPr/>
            <w:hyperlink r:id="rId15" w:history="1">
              <w:r>
                <w:rPr>
                  <w:color w:val="#410a8c"/>
                  <w:u w:val="single"/>
                </w:rPr>
                <w:t xml:space="preserve">Dante Fedele</w:t>
              </w:r>
            </w:hyperlink>
          </w:p>
          <w:p>
            <w:pPr/>
            <w:r>
              <w:rPr>
                <w:i w:val="1"/>
                <w:iCs w:val="1"/>
              </w:rPr>
              <w:t xml:space="preserve">Seminari storico-giuridici di Roma Tre</w:t>
            </w:r>
            <w:r>
              <w:rPr/>
              <w:t xml:space="preserve">, Sara Menzinger, Feb 2023, Rome, Italy</w:t>
            </w:r>
          </w:p>
          <w:p>
            <w:pPr/>
            <w:r>
              <w:rPr/>
              <w:t xml:space="preserve">Communication dans un congrès</w:t>
            </w:r>
          </w:p>
          <w:p>
            <w:pPr/>
            <w:hyperlink r:id="rId65" w:history="1">
              <w:r>
                <w:rPr>
                  <w:color w:val="#410a8c"/>
                  <w:u w:val="single"/>
                </w:rPr>
                <w:t xml:space="preserve">hal-04315754v1</w:t>
              </w:r>
            </w:hyperlink>
          </w:p>
        </w:tc>
      </w:tr>
      <w:tr>
        <w:trPr/>
        <w:tc>
          <w:tcPr>
            <w:noWrap/>
          </w:tcPr>
          <w:p>
            <w:pPr>
              <w:spacing w:after="200"/>
            </w:pPr>
            <w:hyperlink r:id="rId66" w:history="1">
              <w:r>
                <w:rPr>
                  <w:color w:val="1e198e"/>
                  <w:b w:val="1"/>
                  <w:bCs w:val="1"/>
                  <w:u w:val="single"/>
                </w:rPr>
                <w:t xml:space="preserve">Una lunga contesa. Argomenti giuridici di parte francese e sabauda nell'arbitrato papale del 1599 sulla questione di Saluzzo</w:t>
              </w:r>
            </w:hyperlink>
          </w:p>
          <w:p>
            <w:pPr/>
            <w:hyperlink r:id="rId15" w:history="1">
              <w:r>
                <w:rPr>
                  <w:color w:val="#410a8c"/>
                  <w:u w:val="single"/>
                </w:rPr>
                <w:t xml:space="preserve">Dante Fedele</w:t>
              </w:r>
            </w:hyperlink>
          </w:p>
          <w:p>
            <w:pPr/>
            <w:r>
              <w:rPr>
                <w:i w:val="1"/>
                <w:iCs w:val="1"/>
              </w:rPr>
              <w:t xml:space="preserve">France/Italie Allers/Retours. Luttes et revendications</w:t>
            </w:r>
            <w:r>
              <w:rPr/>
              <w:t xml:space="preserve">, Luisa Brunori; Cristina Ciancio; Carmelo Elio Tavilla, Sep 2023, Modena, Italy</w:t>
            </w:r>
          </w:p>
          <w:p>
            <w:pPr/>
            <w:r>
              <w:rPr/>
              <w:t xml:space="preserve">Communication dans un congrès</w:t>
            </w:r>
          </w:p>
          <w:p>
            <w:pPr/>
            <w:hyperlink r:id="rId66" w:history="1">
              <w:r>
                <w:rPr>
                  <w:color w:val="#410a8c"/>
                  <w:u w:val="single"/>
                </w:rPr>
                <w:t xml:space="preserve">hal-04315718v1</w:t>
              </w:r>
            </w:hyperlink>
          </w:p>
        </w:tc>
      </w:tr>
      <w:tr>
        <w:trPr/>
        <w:tc>
          <w:tcPr>
            <w:noWrap/>
          </w:tcPr>
          <w:p>
            <w:pPr>
              <w:spacing w:after="200"/>
            </w:pPr>
            <w:hyperlink r:id="rId67" w:history="1">
              <w:r>
                <w:rPr>
                  <w:color w:val="1e198e"/>
                  <w:b w:val="1"/>
                  <w:bCs w:val="1"/>
                  <w:u w:val="single"/>
                </w:rPr>
                <w:t xml:space="preserve">La doctrine du droit international à la fin du Moyen Âge</w:t>
              </w:r>
            </w:hyperlink>
          </w:p>
          <w:p>
            <w:pPr/>
            <w:hyperlink r:id="rId15" w:history="1">
              <w:r>
                <w:rPr>
                  <w:color w:val="#410a8c"/>
                  <w:u w:val="single"/>
                </w:rPr>
                <w:t xml:space="preserve">Dante Fedele</w:t>
              </w:r>
            </w:hyperlink>
          </w:p>
          <w:p>
            <w:pPr/>
            <w:r>
              <w:rPr>
                <w:i w:val="1"/>
                <w:iCs w:val="1"/>
              </w:rPr>
              <w:t xml:space="preserve">La doctrine du droit international à la fin du Moyen Âge</w:t>
            </w:r>
            <w:r>
              <w:rPr/>
              <w:t xml:space="preserve">, Noëlle-Laetitia Perret; Université de Genève, Mar 2023, Genève, Suisse</w:t>
            </w:r>
          </w:p>
          <w:p>
            <w:pPr/>
            <w:r>
              <w:rPr/>
              <w:t xml:space="preserve">Communication dans un congrès</w:t>
            </w:r>
          </w:p>
          <w:p>
            <w:pPr/>
            <w:hyperlink r:id="rId67" w:history="1">
              <w:r>
                <w:rPr>
                  <w:color w:val="#410a8c"/>
                  <w:u w:val="single"/>
                </w:rPr>
                <w:t xml:space="preserve">hal-04317519v1</w:t>
              </w:r>
            </w:hyperlink>
          </w:p>
        </w:tc>
      </w:tr>
      <w:tr>
        <w:trPr/>
        <w:tc>
          <w:tcPr>
            <w:noWrap/>
          </w:tcPr>
          <w:p>
            <w:pPr>
              <w:spacing w:after="200"/>
            </w:pPr>
            <w:hyperlink r:id="rId68" w:history="1">
              <w:r>
                <w:rPr>
                  <w:color w:val="1e198e"/>
                  <w:b w:val="1"/>
                  <w:bCs w:val="1"/>
                  <w:u w:val="single"/>
                </w:rPr>
                <w:t xml:space="preserve">Per la questione del marchesato di Saluzzo: una interessante raccolta di responsa stampata a Torino nel 1589</w:t>
              </w:r>
            </w:hyperlink>
          </w:p>
          <w:p>
            <w:pPr/>
            <w:hyperlink r:id="rId15" w:history="1">
              <w:r>
                <w:rPr>
                  <w:color w:val="#410a8c"/>
                  <w:u w:val="single"/>
                </w:rPr>
                <w:t xml:space="preserve">Dante Fedele</w:t>
              </w:r>
            </w:hyperlink>
          </w:p>
          <w:p>
            <w:pPr/>
            <w:r>
              <w:rPr>
                <w:i w:val="1"/>
                <w:iCs w:val="1"/>
              </w:rPr>
              <w:t xml:space="preserve">Jacques Cujas (1522-2022) e un episodio di cultura giuridica a Torino nella seconda metà del Cinquecento</w:t>
            </w:r>
            <w:r>
              <w:rPr/>
              <w:t xml:space="preserve">, Alessandra Panzanelli Fratoni, May 2022, Turin, Italy</w:t>
            </w:r>
          </w:p>
          <w:p>
            <w:pPr/>
            <w:r>
              <w:rPr/>
              <w:t xml:space="preserve">Communication dans un congrès</w:t>
            </w:r>
          </w:p>
          <w:p>
            <w:pPr/>
            <w:hyperlink r:id="rId68" w:history="1">
              <w:r>
                <w:rPr>
                  <w:color w:val="#410a8c"/>
                  <w:u w:val="single"/>
                </w:rPr>
                <w:t xml:space="preserve">hal-04315733v1</w:t>
              </w:r>
            </w:hyperlink>
          </w:p>
        </w:tc>
      </w:tr>
      <w:tr>
        <w:trPr/>
        <w:tc>
          <w:tcPr>
            <w:noWrap/>
          </w:tcPr>
          <w:p>
            <w:pPr>
              <w:spacing w:after="200"/>
            </w:pPr>
            <w:hyperlink r:id="rId69" w:history="1">
              <w:r>
                <w:rPr>
                  <w:color w:val="1e198e"/>
                  <w:b w:val="1"/>
                  <w:bCs w:val="1"/>
                  <w:u w:val="single"/>
                </w:rPr>
                <w:t xml:space="preserve">International Law in the Late Middle Ages: A Proposal for Research</w:t>
              </w:r>
            </w:hyperlink>
          </w:p>
          <w:p>
            <w:pPr/>
            <w:hyperlink r:id="rId15" w:history="1">
              <w:r>
                <w:rPr>
                  <w:color w:val="#410a8c"/>
                  <w:u w:val="single"/>
                </w:rPr>
                <w:t xml:space="preserve">Dante Fedele</w:t>
              </w:r>
            </w:hyperlink>
          </w:p>
          <w:p>
            <w:pPr/>
            <w:r>
              <w:rPr>
                <w:i w:val="1"/>
                <w:iCs w:val="1"/>
              </w:rPr>
              <w:t xml:space="preserve">Geltungsformen des Rechts (43. Rechtshistorikertag Zürich)</w:t>
            </w:r>
            <w:r>
              <w:rPr/>
              <w:t xml:space="preserve">, Andreas Thier; Elisabetta Fiocchi Malaspina; Wolfgang Ernst, Aug 2022, Zürich, Switzerland</w:t>
            </w:r>
          </w:p>
          <w:p>
            <w:pPr/>
            <w:r>
              <w:rPr/>
              <w:t xml:space="preserve">Communication dans un congrès</w:t>
            </w:r>
          </w:p>
          <w:p>
            <w:pPr/>
            <w:hyperlink r:id="rId69" w:history="1">
              <w:r>
                <w:rPr>
                  <w:color w:val="#410a8c"/>
                  <w:u w:val="single"/>
                </w:rPr>
                <w:t xml:space="preserve">hal-04315720v1</w:t>
              </w:r>
            </w:hyperlink>
          </w:p>
        </w:tc>
      </w:tr>
      <w:tr>
        <w:trPr/>
        <w:tc>
          <w:tcPr>
            <w:noWrap/>
          </w:tcPr>
          <w:p>
            <w:pPr>
              <w:spacing w:after="200"/>
            </w:pPr>
            <w:hyperlink r:id="rId70" w:history="1">
              <w:r>
                <w:rPr>
                  <w:color w:val="1e198e"/>
                  <w:b w:val="1"/>
                  <w:bCs w:val="1"/>
                  <w:u w:val="single"/>
                </w:rPr>
                <w:t xml:space="preserve">Introduction</w:t>
              </w:r>
            </w:hyperlink>
          </w:p>
          <w:p>
            <w:pPr/>
            <w:hyperlink r:id="rId15" w:history="1">
              <w:r>
                <w:rPr>
                  <w:color w:val="#410a8c"/>
                  <w:u w:val="single"/>
                </w:rPr>
                <w:t xml:space="preserve">Dante Fedele</w:t>
              </w:r>
            </w:hyperlink>
            <w:r>
              <w:rPr/>
              <w:t xml:space="preserve">,</w:t>
            </w:r>
            <w:hyperlink r:id="rId71" w:history="1">
              <w:r>
                <w:rPr>
                  <w:color w:val="#410a8c"/>
                  <w:u w:val="single"/>
                </w:rPr>
                <w:t xml:space="preserve">Pierre Savy</w:t>
              </w:r>
            </w:hyperlink>
            <w:r>
              <w:rPr/>
              <w:t xml:space="preserve">,</w:t>
            </w:r>
            <w:hyperlink r:id="rId72" w:history="1">
              <w:r>
                <w:rPr>
                  <w:color w:val="#410a8c"/>
                  <w:u w:val="single"/>
                </w:rPr>
                <w:t xml:space="preserve">Randall Lesaffer</w:t>
              </w:r>
            </w:hyperlink>
          </w:p>
          <w:p>
            <w:pPr/>
            <w:r>
              <w:rPr>
                <w:i w:val="1"/>
                <w:iCs w:val="1"/>
              </w:rPr>
              <w:t xml:space="preserve">Avant l’État. Droit international et pluralisme politico-juridique, XIIe-XVIIe siècle</w:t>
            </w:r>
            <w:r>
              <w:rPr/>
              <w:t xml:space="preserve">, Dante Fedele; Randall Lesaffer; Pierre Savy, May 2022, Lille-Courtrai, France</w:t>
            </w:r>
          </w:p>
          <w:p>
            <w:pPr/>
            <w:r>
              <w:rPr/>
              <w:t xml:space="preserve">Communication dans un congrès</w:t>
            </w:r>
          </w:p>
          <w:p>
            <w:pPr/>
            <w:hyperlink r:id="rId70" w:history="1">
              <w:r>
                <w:rPr>
                  <w:color w:val="#410a8c"/>
                  <w:u w:val="single"/>
                </w:rPr>
                <w:t xml:space="preserve">hal-04317508v1</w:t>
              </w:r>
            </w:hyperlink>
          </w:p>
        </w:tc>
      </w:tr>
      <w:tr>
        <w:trPr/>
        <w:tc>
          <w:tcPr>
            <w:noWrap/>
          </w:tcPr>
          <w:p>
            <w:pPr>
              <w:spacing w:after="200"/>
            </w:pPr>
            <w:hyperlink r:id="rId73" w:history="1">
              <w:r>
                <w:rPr>
                  <w:color w:val="1e198e"/>
                  <w:b w:val="1"/>
                  <w:bCs w:val="1"/>
                  <w:u w:val="single"/>
                </w:rPr>
                <w:t xml:space="preserve">The sea and islands in late medieval juristic thought</w:t>
              </w:r>
            </w:hyperlink>
          </w:p>
          <w:p>
            <w:pPr/>
            <w:hyperlink r:id="rId15" w:history="1">
              <w:r>
                <w:rPr>
                  <w:color w:val="#410a8c"/>
                  <w:u w:val="single"/>
                </w:rPr>
                <w:t xml:space="preserve">Dante Fedele</w:t>
              </w:r>
            </w:hyperlink>
          </w:p>
          <w:p>
            <w:pPr/>
            <w:r>
              <w:rPr>
                <w:i w:val="1"/>
                <w:iCs w:val="1"/>
              </w:rPr>
              <w:t xml:space="preserve">Jurists and the Medieval State 1000-1500. Varieties and Development of a Symbiotic Relationship</w:t>
            </w:r>
            <w:r>
              <w:rPr/>
              <w:t xml:space="preserve">, André Vitoria; Maria João Branco, Sep 2022, Lisbonne, Portugal</w:t>
            </w:r>
          </w:p>
          <w:p>
            <w:pPr/>
            <w:r>
              <w:rPr/>
              <w:t xml:space="preserve">Communication dans un congrès</w:t>
            </w:r>
          </w:p>
          <w:p>
            <w:pPr/>
            <w:hyperlink r:id="rId73" w:history="1">
              <w:r>
                <w:rPr>
                  <w:color w:val="#410a8c"/>
                  <w:u w:val="single"/>
                </w:rPr>
                <w:t xml:space="preserve">hal-04317499v1</w:t>
              </w:r>
            </w:hyperlink>
          </w:p>
        </w:tc>
      </w:tr>
      <w:tr>
        <w:trPr/>
        <w:tc>
          <w:tcPr>
            <w:noWrap/>
          </w:tcPr>
          <w:p>
            <w:pPr>
              <w:spacing w:after="200"/>
            </w:pPr>
            <w:hyperlink r:id="rId74" w:history="1">
              <w:r>
                <w:rPr>
                  <w:color w:val="1e198e"/>
                  <w:b w:val="1"/>
                  <w:bCs w:val="1"/>
                  <w:u w:val="single"/>
                </w:rPr>
                <w:t xml:space="preserve">Pluralité d'acteurs et d'agents dans la diplomatie tardo-médiévale et moderne</w:t>
              </w:r>
            </w:hyperlink>
          </w:p>
          <w:p>
            <w:pPr/>
            <w:hyperlink r:id="rId15" w:history="1">
              <w:r>
                <w:rPr>
                  <w:color w:val="#410a8c"/>
                  <w:u w:val="single"/>
                </w:rPr>
                <w:t xml:space="preserve">Dante Fedele</w:t>
              </w:r>
            </w:hyperlink>
          </w:p>
          <w:p>
            <w:pPr/>
            <w:r>
              <w:rPr>
                <w:i w:val="1"/>
                <w:iCs w:val="1"/>
              </w:rPr>
              <w:t xml:space="preserve">Aux marges de la négociation diplomatique: acteurs, espaces, circulations (XIIIe-XXe siècles)</w:t>
            </w:r>
            <w:r>
              <w:rPr/>
              <w:t xml:space="preserve">, Pierre Nevejans; Damien Fontvieille; Claire Lorenzelli; Amicie Pélissié du Rausas, Oct 2022, Lyon, France</w:t>
            </w:r>
          </w:p>
          <w:p>
            <w:pPr/>
            <w:r>
              <w:rPr/>
              <w:t xml:space="preserve">Communication dans un congrès</w:t>
            </w:r>
          </w:p>
          <w:p>
            <w:pPr/>
            <w:hyperlink r:id="rId74" w:history="1">
              <w:r>
                <w:rPr>
                  <w:color w:val="#410a8c"/>
                  <w:u w:val="single"/>
                </w:rPr>
                <w:t xml:space="preserve">hal-04317494v1</w:t>
              </w:r>
            </w:hyperlink>
          </w:p>
        </w:tc>
      </w:tr>
      <w:tr>
        <w:trPr/>
        <w:tc>
          <w:tcPr>
            <w:noWrap/>
          </w:tcPr>
          <w:p>
            <w:pPr>
              <w:spacing w:after="200"/>
            </w:pPr>
            <w:hyperlink r:id="rId75" w:history="1">
              <w:r>
                <w:rPr>
                  <w:color w:val="1e198e"/>
                  <w:b w:val="1"/>
                  <w:bCs w:val="1"/>
                  <w:u w:val="single"/>
                </w:rPr>
                <w:t xml:space="preserve">Diritto internazionale e pluralismo giuridico tra passato e presente</w:t>
              </w:r>
            </w:hyperlink>
          </w:p>
          <w:p>
            <w:pPr/>
            <w:hyperlink r:id="rId15" w:history="1">
              <w:r>
                <w:rPr>
                  <w:color w:val="#410a8c"/>
                  <w:u w:val="single"/>
                </w:rPr>
                <w:t xml:space="preserve">Dante Fedele</w:t>
              </w:r>
            </w:hyperlink>
          </w:p>
          <w:p>
            <w:pPr/>
            <w:r>
              <w:rPr>
                <w:i w:val="1"/>
                <w:iCs w:val="1"/>
              </w:rPr>
              <w:t xml:space="preserve">Diritto internazionale e pluralismo giuridico tra passato e presente</w:t>
            </w:r>
            <w:r>
              <w:rPr/>
              <w:t xml:space="preserve">, Paolo Carta, Apr 2022, Trento, Italy</w:t>
            </w:r>
          </w:p>
          <w:p>
            <w:pPr/>
            <w:r>
              <w:rPr/>
              <w:t xml:space="preserve">Communication dans un congrès</w:t>
            </w:r>
          </w:p>
          <w:p>
            <w:pPr/>
            <w:hyperlink r:id="rId75" w:history="1">
              <w:r>
                <w:rPr>
                  <w:color w:val="#410a8c"/>
                  <w:u w:val="single"/>
                </w:rPr>
                <w:t xml:space="preserve">hal-04317514v1</w:t>
              </w:r>
            </w:hyperlink>
          </w:p>
        </w:tc>
      </w:tr>
      <w:tr>
        <w:trPr/>
        <w:tc>
          <w:tcPr>
            <w:noWrap/>
          </w:tcPr>
          <w:p>
            <w:pPr>
              <w:spacing w:after="200"/>
            </w:pPr>
            <w:hyperlink r:id="rId76" w:history="1">
              <w:r>
                <w:rPr>
                  <w:color w:val="1e198e"/>
                  <w:b w:val="1"/>
                  <w:bCs w:val="1"/>
                  <w:u w:val="single"/>
                </w:rPr>
                <w:t xml:space="preserve">A Highly Contested Peace : Legal Arguments in French and Savoyard Diplomacy over the Question of Saluzzo (1595-1601)</w:t>
              </w:r>
            </w:hyperlink>
          </w:p>
          <w:p>
            <w:pPr/>
            <w:hyperlink r:id="rId15" w:history="1">
              <w:r>
                <w:rPr>
                  <w:color w:val="#410a8c"/>
                  <w:u w:val="single"/>
                </w:rPr>
                <w:t xml:space="preserve">Dante Fedele</w:t>
              </w:r>
            </w:hyperlink>
          </w:p>
          <w:p>
            <w:pPr/>
            <w:r>
              <w:rPr>
                <w:i w:val="1"/>
                <w:iCs w:val="1"/>
              </w:rPr>
              <w:t xml:space="preserve">Europe’s Short Peace (1595-1620). 3 : Peace Contested</w:t>
            </w:r>
            <w:r>
              <w:rPr/>
              <w:t xml:space="preserve">, Noah Chaim Millstone; Nicholas Hardy, Sep 2021, EN LIGNE, France</w:t>
            </w:r>
          </w:p>
          <w:p>
            <w:pPr/>
            <w:r>
              <w:rPr/>
              <w:t xml:space="preserve">Communication dans un congrès</w:t>
            </w:r>
          </w:p>
          <w:p>
            <w:pPr/>
            <w:hyperlink r:id="rId76" w:history="1">
              <w:r>
                <w:rPr>
                  <w:color w:val="#410a8c"/>
                  <w:u w:val="single"/>
                </w:rPr>
                <w:t xml:space="preserve">hal-04317555v1</w:t>
              </w:r>
            </w:hyperlink>
          </w:p>
        </w:tc>
      </w:tr>
      <w:tr>
        <w:trPr/>
        <w:tc>
          <w:tcPr>
            <w:noWrap/>
          </w:tcPr>
          <w:p>
            <w:pPr>
              <w:spacing w:after="200"/>
            </w:pPr>
            <w:hyperlink r:id="rId77" w:history="1">
              <w:r>
                <w:rPr>
                  <w:color w:val="1e198e"/>
                  <w:b w:val="1"/>
                  <w:bCs w:val="1"/>
                  <w:u w:val="single"/>
                </w:rPr>
                <w:t xml:space="preserve">Politics and Diplomacy in Late Medieval and Early Modern Literature on the Ambassador</w:t>
              </w:r>
            </w:hyperlink>
          </w:p>
          <w:p>
            <w:pPr/>
            <w:hyperlink r:id="rId15" w:history="1">
              <w:r>
                <w:rPr>
                  <w:color w:val="#410a8c"/>
                  <w:u w:val="single"/>
                </w:rPr>
                <w:t xml:space="preserve">Dante Fedele</w:t>
              </w:r>
            </w:hyperlink>
          </w:p>
          <w:p>
            <w:pPr/>
            <w:r>
              <w:rPr>
                <w:i w:val="1"/>
                <w:iCs w:val="1"/>
              </w:rPr>
              <w:t xml:space="preserve">Seminars of the TORCH Network on Diplomacy in the Early Modern Period</w:t>
            </w:r>
            <w:r>
              <w:rPr/>
              <w:t xml:space="preserve">, Ruggiero Sciuto; The TORCH Network on Diplomacy in the Early Modern Period (1400-1800), Nov 2021, Oxford (en visio), United Kingdom</w:t>
            </w:r>
          </w:p>
          <w:p>
            <w:pPr/>
            <w:r>
              <w:rPr/>
              <w:t xml:space="preserve">Communication dans un congrès</w:t>
            </w:r>
          </w:p>
          <w:p>
            <w:pPr/>
            <w:hyperlink r:id="rId77" w:history="1">
              <w:r>
                <w:rPr>
                  <w:color w:val="#410a8c"/>
                  <w:u w:val="single"/>
                </w:rPr>
                <w:t xml:space="preserve">hal-04317541v1</w:t>
              </w:r>
            </w:hyperlink>
          </w:p>
        </w:tc>
      </w:tr>
      <w:tr>
        <w:trPr/>
        <w:tc>
          <w:tcPr>
            <w:noWrap/>
          </w:tcPr>
          <w:p>
            <w:pPr>
              <w:spacing w:after="200"/>
            </w:pPr>
            <w:hyperlink r:id="rId78" w:history="1">
              <w:r>
                <w:rPr>
                  <w:color w:val="1e198e"/>
                  <w:b w:val="1"/>
                  <w:bCs w:val="1"/>
                  <w:u w:val="single"/>
                </w:rPr>
                <w:t xml:space="preserve">Introduction</w:t>
              </w:r>
            </w:hyperlink>
          </w:p>
          <w:p>
            <w:pPr/>
            <w:hyperlink r:id="rId15" w:history="1">
              <w:r>
                <w:rPr>
                  <w:color w:val="#410a8c"/>
                  <w:u w:val="single"/>
                </w:rPr>
                <w:t xml:space="preserve">Dante Fedele</w:t>
              </w:r>
            </w:hyperlink>
            <w:r>
              <w:rPr/>
              <w:t xml:space="preserve">,</w:t>
            </w:r>
            <w:hyperlink r:id="rId71" w:history="1">
              <w:r>
                <w:rPr>
                  <w:color w:val="#410a8c"/>
                  <w:u w:val="single"/>
                </w:rPr>
                <w:t xml:space="preserve">Pierre Savy</w:t>
              </w:r>
            </w:hyperlink>
            <w:r>
              <w:rPr/>
              <w:t xml:space="preserve">,</w:t>
            </w:r>
            <w:hyperlink r:id="rId72" w:history="1">
              <w:r>
                <w:rPr>
                  <w:color w:val="#410a8c"/>
                  <w:u w:val="single"/>
                </w:rPr>
                <w:t xml:space="preserve">Randall Lesaffer</w:t>
              </w:r>
            </w:hyperlink>
          </w:p>
          <w:p>
            <w:pPr/>
            <w:r>
              <w:rPr>
                <w:i w:val="1"/>
                <w:iCs w:val="1"/>
              </w:rPr>
              <w:t xml:space="preserve">Avant l’État. Droit international et pluralisme politico-juridique, XIIe-XVIIe siècle</w:t>
            </w:r>
            <w:r>
              <w:rPr/>
              <w:t xml:space="preserve">, Dante Fedele; Randall Lesaffer; Pierre Savy, Sep 2021, Rome, Italie</w:t>
            </w:r>
          </w:p>
          <w:p>
            <w:pPr/>
            <w:r>
              <w:rPr/>
              <w:t xml:space="preserve">Communication dans un congrès</w:t>
            </w:r>
          </w:p>
          <w:p>
            <w:pPr/>
            <w:hyperlink r:id="rId78" w:history="1">
              <w:r>
                <w:rPr>
                  <w:color w:val="#410a8c"/>
                  <w:u w:val="single"/>
                </w:rPr>
                <w:t xml:space="preserve">hal-04315728v1</w:t>
              </w:r>
            </w:hyperlink>
          </w:p>
        </w:tc>
      </w:tr>
      <w:tr>
        <w:trPr/>
        <w:tc>
          <w:tcPr>
            <w:noWrap/>
          </w:tcPr>
          <w:p>
            <w:pPr>
              <w:spacing w:after="200"/>
            </w:pPr>
            <w:hyperlink r:id="rId79" w:history="1">
              <w:r>
                <w:rPr>
                  <w:color w:val="1e198e"/>
                  <w:b w:val="1"/>
                  <w:bCs w:val="1"/>
                  <w:u w:val="single"/>
                </w:rPr>
                <w:t xml:space="preserve">Lo statuto dei ribelli nel diritto internazionale alla fine del Medioevo e all’inizio dell’Età moderna</w:t>
              </w:r>
            </w:hyperlink>
          </w:p>
          <w:p>
            <w:pPr/>
            <w:hyperlink r:id="rId15" w:history="1">
              <w:r>
                <w:rPr>
                  <w:color w:val="#410a8c"/>
                  <w:u w:val="single"/>
                </w:rPr>
                <w:t xml:space="preserve">Dante Fedele</w:t>
              </w:r>
            </w:hyperlink>
          </w:p>
          <w:p>
            <w:pPr/>
            <w:r>
              <w:rPr>
                <w:i w:val="1"/>
                <w:iCs w:val="1"/>
              </w:rPr>
              <w:t xml:space="preserve">Ribelli e nemici ingiusti nel diritto internazionale tra tardo Medioevo ed età moderna</w:t>
            </w:r>
            <w:r>
              <w:rPr/>
              <w:t xml:space="preserve">, Giuseppina De Giudici; Dante Fedele; Elisabetta Fiocchi Malaspina, May 2021, Cagliari (en visio), Italy</w:t>
            </w:r>
          </w:p>
          <w:p>
            <w:pPr/>
            <w:r>
              <w:rPr/>
              <w:t xml:space="preserve">Communication dans un congrès</w:t>
            </w:r>
          </w:p>
          <w:p>
            <w:pPr/>
            <w:hyperlink r:id="rId79" w:history="1">
              <w:r>
                <w:rPr>
                  <w:color w:val="#410a8c"/>
                  <w:u w:val="single"/>
                </w:rPr>
                <w:t xml:space="preserve">hal-04317529v1</w:t>
              </w:r>
            </w:hyperlink>
          </w:p>
        </w:tc>
      </w:tr>
      <w:tr>
        <w:trPr/>
        <w:tc>
          <w:tcPr>
            <w:noWrap/>
          </w:tcPr>
          <w:p>
            <w:pPr>
              <w:spacing w:after="200"/>
            </w:pPr>
            <w:hyperlink r:id="rId80" w:history="1">
              <w:r>
                <w:rPr>
                  <w:color w:val="1e198e"/>
                  <w:b w:val="1"/>
                  <w:bCs w:val="1"/>
                  <w:u w:val="single"/>
                </w:rPr>
                <w:t xml:space="preserve">Politics and Diplomacy between Past and Present. An Introduction to the Treatises on the Ambassador (13th-17th Centuries)</w:t>
              </w:r>
            </w:hyperlink>
          </w:p>
          <w:p>
            <w:pPr/>
            <w:hyperlink r:id="rId15" w:history="1">
              <w:r>
                <w:rPr>
                  <w:color w:val="#410a8c"/>
                  <w:u w:val="single"/>
                </w:rPr>
                <w:t xml:space="preserve">Dante Fedele</w:t>
              </w:r>
            </w:hyperlink>
          </w:p>
          <w:p>
            <w:pPr/>
            <w:r>
              <w:rPr>
                <w:i w:val="1"/>
                <w:iCs w:val="1"/>
              </w:rPr>
              <w:t xml:space="preserve">Guest Lecture Series</w:t>
            </w:r>
            <w:r>
              <w:rPr/>
              <w:t xml:space="preserve">, Michele Nicoletti, Apr 2019, Trento, Italy</w:t>
            </w:r>
          </w:p>
          <w:p>
            <w:pPr/>
            <w:r>
              <w:rPr/>
              <w:t xml:space="preserve">Communication dans un congrès</w:t>
            </w:r>
          </w:p>
          <w:p>
            <w:pPr/>
            <w:hyperlink r:id="rId80" w:history="1">
              <w:r>
                <w:rPr>
                  <w:color w:val="#410a8c"/>
                  <w:u w:val="single"/>
                </w:rPr>
                <w:t xml:space="preserve">hal-04315758v1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Avant l'État. Droit international et pluralisme politico-juridique en Europe, XIIIe-XVIIe siècle</w:t>
              </w:r>
            </w:hyperlink>
          </w:p>
          <w:p>
            <w:pPr/>
            <w:hyperlink r:id="rId15" w:history="1">
              <w:r>
                <w:rPr>
                  <w:color w:val="#410a8c"/>
                  <w:u w:val="single"/>
                </w:rPr>
                <w:t xml:space="preserve">Dante Fedele</w:t>
              </w:r>
            </w:hyperlink>
            <w:r>
              <w:rPr/>
              <w:t xml:space="preserve">,</w:t>
            </w:r>
            <w:hyperlink r:id="rId72" w:history="1">
              <w:r>
                <w:rPr>
                  <w:color w:val="#410a8c"/>
                  <w:u w:val="single"/>
                </w:rPr>
                <w:t xml:space="preserve">Randall Lesaffer</w:t>
              </w:r>
            </w:hyperlink>
            <w:r>
              <w:rPr/>
              <w:t xml:space="preserve">,</w:t>
            </w:r>
            <w:hyperlink r:id="rId71" w:history="1">
              <w:r>
                <w:rPr>
                  <w:color w:val="#410a8c"/>
                  <w:u w:val="single"/>
                </w:rPr>
                <w:t xml:space="preserve">Pierre Savy</w:t>
              </w:r>
            </w:hyperlink>
          </w:p>
          <w:p>
            <w:pPr/>
            <w:r>
              <w:rPr/>
              <w:t xml:space="preserve">Historia et ius, pp.536, 2024, 979-12-81621-07-7</w:t>
            </w:r>
          </w:p>
          <w:p>
            <w:pPr/>
            <w:r>
              <w:rPr/>
              <w:t xml:space="preserve">Ouvrages</w:t>
            </w:r>
          </w:p>
          <w:p>
            <w:pPr/>
            <w:hyperlink r:id="rId81" w:history="1">
              <w:r>
                <w:rPr>
                  <w:color w:val="#410a8c"/>
                  <w:u w:val="single"/>
                </w:rPr>
                <w:t xml:space="preserve">hal-04777348v1</w:t>
              </w:r>
            </w:hyperlink>
          </w:p>
        </w:tc>
      </w:tr>
      <w:tr>
        <w:trPr/>
        <w:tc>
          <w:tcPr>
            <w:noWrap/>
          </w:tcPr>
          <w:p>
            <w:pPr>
              <w:spacing w:after="200"/>
            </w:pPr>
            <w:hyperlink r:id="rId82" w:history="1">
              <w:r>
                <w:rPr>
                  <w:color w:val="1e198e"/>
                  <w:b w:val="1"/>
                  <w:bCs w:val="1"/>
                  <w:u w:val="single"/>
                </w:rPr>
                <w:t xml:space="preserve">Soggettività contestate e diritto internazionale in età moderna</w:t>
              </w:r>
            </w:hyperlink>
          </w:p>
          <w:p>
            <w:pPr/>
            <w:hyperlink r:id="rId15" w:history="1">
              <w:r>
                <w:rPr>
                  <w:color w:val="#410a8c"/>
                  <w:u w:val="single"/>
                </w:rPr>
                <w:t xml:space="preserve">Dante Fedele</w:t>
              </w:r>
            </w:hyperlink>
            <w:r>
              <w:rPr/>
              <w:t xml:space="preserve">,</w:t>
            </w:r>
            <w:hyperlink r:id="rId83" w:history="1">
              <w:r>
                <w:rPr>
                  <w:color w:val="#410a8c"/>
                  <w:u w:val="single"/>
                </w:rPr>
                <w:t xml:space="preserve">Giuseppina de Giudici</w:t>
              </w:r>
            </w:hyperlink>
            <w:r>
              <w:rPr/>
              <w:t xml:space="preserve">,</w:t>
            </w:r>
            <w:hyperlink r:id="rId84" w:history="1">
              <w:r>
                <w:rPr>
                  <w:color w:val="#410a8c"/>
                  <w:u w:val="single"/>
                </w:rPr>
                <w:t xml:space="preserve">Elisabetta Fiocchi Malaspina</w:t>
              </w:r>
            </w:hyperlink>
          </w:p>
          <w:p>
            <w:pPr/>
            <w:r>
              <w:rPr/>
              <w:t xml:space="preserve">Historia et ius, 2023, 978-88-946376-9-4</w:t>
            </w:r>
          </w:p>
          <w:p>
            <w:pPr/>
            <w:r>
              <w:rPr/>
              <w:t xml:space="preserve">Ouvrages</w:t>
            </w:r>
          </w:p>
          <w:p>
            <w:pPr/>
            <w:hyperlink r:id="rId82" w:history="1">
              <w:r>
                <w:rPr>
                  <w:color w:val="#410a8c"/>
                  <w:u w:val="single"/>
                </w:rPr>
                <w:t xml:space="preserve">hal-04167038v1</w:t>
              </w:r>
            </w:hyperlink>
          </w:p>
        </w:tc>
      </w:tr>
      <w:tr>
        <w:trPr/>
        <w:tc>
          <w:tcPr>
            <w:noWrap/>
          </w:tcPr>
          <w:p>
            <w:pPr>
              <w:spacing w:after="200"/>
            </w:pPr>
            <w:hyperlink r:id="rId85" w:history="1">
              <w:r>
                <w:rPr>
                  <w:color w:val="1e198e"/>
                  <w:b w:val="1"/>
                  <w:bCs w:val="1"/>
                  <w:u w:val="single"/>
                </w:rPr>
                <w:t xml:space="preserve">The Medieval Foundations of International Law. Baldus de Ubaldis (1327-1400), Doctrine and Practice of the Ius Gentium</w:t>
              </w:r>
            </w:hyperlink>
          </w:p>
          <w:p>
            <w:pPr/>
            <w:hyperlink r:id="rId15" w:history="1">
              <w:r>
                <w:rPr>
                  <w:color w:val="#410a8c"/>
                  <w:u w:val="single"/>
                </w:rPr>
                <w:t xml:space="preserve">Dante Fedele</w:t>
              </w:r>
            </w:hyperlink>
          </w:p>
          <w:p>
            <w:pPr/>
            <w:r>
              <w:rPr/>
              <w:t xml:space="preserve">Brill | Nijhoff, pp.XXI-697, 2021, 978-90-04-44711-0; 978-90-04-44712-7. </w:t>
            </w:r>
            <w:hyperlink r:id="rId86" w:history="1">
              <w:r>
                <w:rPr>
                  <w:color w:val="#410a8c"/>
                  <w:u w:val="single"/>
                </w:rPr>
                <w:t xml:space="preserve">⟨10.1163/9789004447127⟩</w:t>
              </w:r>
            </w:hyperlink>
          </w:p>
          <w:p>
            <w:pPr/>
            <w:r>
              <w:rPr/>
              <w:t xml:space="preserve">Ouvrages</w:t>
            </w:r>
          </w:p>
          <w:p>
            <w:pPr/>
            <w:hyperlink r:id="rId85" w:history="1">
              <w:r>
                <w:rPr>
                  <w:color w:val="#410a8c"/>
                  <w:u w:val="single"/>
                </w:rPr>
                <w:t xml:space="preserve">hal-03211861v1</w:t>
              </w:r>
            </w:hyperlink>
          </w:p>
        </w:tc>
      </w:tr>
      <w:tr>
        <w:trPr/>
        <w:tc>
          <w:tcPr>
            <w:noWrap/>
          </w:tcPr>
          <w:p>
            <w:pPr>
              <w:spacing w:after="200"/>
            </w:pPr>
            <w:hyperlink r:id="rId87" w:history="1">
              <w:r>
                <w:rPr>
                  <w:color w:val="1e198e"/>
                  <w:b w:val="1"/>
                  <w:bCs w:val="1"/>
                  <w:u w:val="single"/>
                </w:rPr>
                <w:t xml:space="preserve">Naissance de la diplomatie moderne (XIIIe-XVIIe siècles). L'ambassadeur au croisement du droit, de l'éthique et de la politique</w:t>
              </w:r>
            </w:hyperlink>
          </w:p>
          <w:p>
            <w:pPr/>
            <w:hyperlink r:id="rId15" w:history="1">
              <w:r>
                <w:rPr>
                  <w:color w:val="#410a8c"/>
                  <w:u w:val="single"/>
                </w:rPr>
                <w:t xml:space="preserve">Dante Fedele</w:t>
              </w:r>
            </w:hyperlink>
          </w:p>
          <w:p>
            <w:pPr/>
            <w:r>
              <w:rPr/>
              <w:t xml:space="preserve">Nomos Verlag; Dike Verlag, 36, 2017, Studien zur Geschichte des Völkerrechts, Anne Peters; Miloš Vec; Bardo Fassbender; Wolfgang Graf Vitzthum, 978-3-8487-4127-4. </w:t>
            </w:r>
            <w:hyperlink r:id="rId88" w:history="1">
              <w:r>
                <w:rPr>
                  <w:color w:val="#410a8c"/>
                  <w:u w:val="single"/>
                </w:rPr>
                <w:t xml:space="preserve">⟨10.5771/9783845284361-1⟩</w:t>
              </w:r>
            </w:hyperlink>
          </w:p>
          <w:p>
            <w:pPr/>
            <w:r>
              <w:rPr/>
              <w:t xml:space="preserve">Ouvrages</w:t>
            </w:r>
          </w:p>
          <w:p>
            <w:pPr/>
            <w:hyperlink r:id="rId87" w:history="1">
              <w:r>
                <w:rPr>
                  <w:color w:val="#410a8c"/>
                  <w:u w:val="single"/>
                </w:rPr>
                <w:t xml:space="preserve">hal-01952047v1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Fondements et limites du droit de pêche dans le droit savant médiéval</w:t>
              </w:r>
            </w:hyperlink>
          </w:p>
          <w:p>
            <w:pPr/>
            <w:hyperlink r:id="rId15" w:history="1">
              <w:r>
                <w:rPr>
                  <w:color w:val="#410a8c"/>
                  <w:u w:val="single"/>
                </w:rPr>
                <w:t xml:space="preserve">Dante Fedele</w:t>
              </w:r>
            </w:hyperlink>
          </w:p>
          <w:p>
            <w:pPr/>
            <w:r>
              <w:rPr/>
              <w:t xml:space="preserve">Pierre-Anne Forcadet; Corinne Leveleux-Teixeira. </w:t>
            </w:r>
            <w:r>
              <w:rPr>
                <w:i w:val="1"/>
                <w:iCs w:val="1"/>
              </w:rPr>
              <w:t xml:space="preserve">La Nature et le Droit médiéval. Entre savoirs et normes</w:t>
            </w:r>
            <w:r>
              <w:rPr/>
              <w:t xml:space="preserve">, </w:t>
            </w:r>
            <w:hyperlink r:id="rId90" w:history="1">
              <w:r>
                <w:rPr>
                  <w:color w:val="#410a8c"/>
                  <w:u w:val="single"/>
                </w:rPr>
                <w:t xml:space="preserve">Classiques Garnier</w:t>
              </w:r>
            </w:hyperlink>
            <w:r>
              <w:rPr/>
              <w:t xml:space="preserve">, pp.219-275, 2025, POLEN - Pouvoirs, lettres, normes, n° 38, 978-2-406-18775-2. </w:t>
            </w:r>
            <w:hyperlink r:id="rId91" w:history="1">
              <w:r>
                <w:rPr>
                  <w:color w:val="#410a8c"/>
                  <w:u w:val="single"/>
                </w:rPr>
                <w:t xml:space="preserve">⟨10.48611/isbn.978-2-406-18777-6.p.0219⟩</w:t>
              </w:r>
            </w:hyperlink>
          </w:p>
          <w:p>
            <w:pPr/>
            <w:r>
              <w:rPr/>
              <w:t xml:space="preserve">Chapitre d'ouvrage</w:t>
            </w:r>
          </w:p>
          <w:p>
            <w:pPr/>
            <w:hyperlink r:id="rId89" w:history="1">
              <w:r>
                <w:rPr>
                  <w:color w:val="#410a8c"/>
                  <w:u w:val="single"/>
                </w:rPr>
                <w:t xml:space="preserve">halshs-05420922v1</w:t>
              </w:r>
            </w:hyperlink>
          </w:p>
        </w:tc>
      </w:tr>
      <w:tr>
        <w:trPr/>
        <w:tc>
          <w:tcPr>
            <w:noWrap/>
          </w:tcPr>
          <w:p>
            <w:pPr>
              <w:spacing w:after="200"/>
            </w:pPr>
            <w:hyperlink r:id="rId92" w:history="1">
              <w:r>
                <w:rPr>
                  <w:color w:val="1e198e"/>
                  <w:b w:val="1"/>
                  <w:bCs w:val="1"/>
                  <w:u w:val="single"/>
                </w:rPr>
                <w:t xml:space="preserve">Conclusioni</w:t>
              </w:r>
            </w:hyperlink>
          </w:p>
          <w:p>
            <w:pPr/>
            <w:hyperlink r:id="rId15" w:history="1">
              <w:r>
                <w:rPr>
                  <w:color w:val="#410a8c"/>
                  <w:u w:val="single"/>
                </w:rPr>
                <w:t xml:space="preserve">Dante Fedele</w:t>
              </w:r>
            </w:hyperlink>
            <w:r>
              <w:rPr/>
              <w:t xml:space="preserve">,</w:t>
            </w:r>
            <w:hyperlink r:id="rId93" w:history="1">
              <w:r>
                <w:rPr>
                  <w:color w:val="#410a8c"/>
                  <w:u w:val="single"/>
                </w:rPr>
                <w:t xml:space="preserve">Eleni Sakellariou</w:t>
              </w:r>
            </w:hyperlink>
          </w:p>
          <w:p>
            <w:pPr/>
            <w:r>
              <w:rPr/>
              <w:t xml:space="preserve">Lazzerini, Federica; Morra, Davide; Senatore, Francesco. </w:t>
            </w:r>
            <w:r>
              <w:rPr>
                <w:i w:val="1"/>
                <w:iCs w:val="1"/>
              </w:rPr>
              <w:t xml:space="preserve">Words and things in motion. Methodological issues in studying the circulation of legal-administrative lexicon and practices in Europe (12th-18th century)</w:t>
            </w:r>
            <w:r>
              <w:rPr/>
              <w:t xml:space="preserve">, fedOAPress, pp.235-247, 2025, 978-88-6887-335-6</w:t>
            </w:r>
          </w:p>
          <w:p>
            <w:pPr/>
            <w:r>
              <w:rPr/>
              <w:t xml:space="preserve">Chapitre d'ouvrage</w:t>
            </w:r>
          </w:p>
          <w:p>
            <w:pPr/>
            <w:hyperlink r:id="rId92" w:history="1">
              <w:r>
                <w:rPr>
                  <w:color w:val="#410a8c"/>
                  <w:u w:val="single"/>
                </w:rPr>
                <w:t xml:space="preserve">hal-05116600v1</w:t>
              </w:r>
            </w:hyperlink>
          </w:p>
        </w:tc>
      </w:tr>
      <w:tr>
        <w:trPr/>
        <w:tc>
          <w:tcPr>
            <w:noWrap/>
          </w:tcPr>
          <w:p>
            <w:pPr>
              <w:spacing w:after="200"/>
            </w:pPr>
            <w:hyperlink r:id="rId94" w:history="1">
              <w:r>
                <w:rPr>
                  <w:color w:val="1e198e"/>
                  <w:b w:val="1"/>
                  <w:bCs w:val="1"/>
                  <w:u w:val="single"/>
                </w:rPr>
                <w:t xml:space="preserve">Diplomacy in Renaissance Europe</w:t>
              </w:r>
            </w:hyperlink>
          </w:p>
          <w:p>
            <w:pPr/>
            <w:hyperlink r:id="rId15" w:history="1">
              <w:r>
                <w:rPr>
                  <w:color w:val="#410a8c"/>
                  <w:u w:val="single"/>
                </w:rPr>
                <w:t xml:space="preserve">Dante Fedele</w:t>
              </w:r>
            </w:hyperlink>
          </w:p>
          <w:p>
            <w:pPr/>
            <w:r>
              <w:rPr/>
              <w:t xml:space="preserve">Lesaffer, Randall. </w:t>
            </w:r>
            <w:r>
              <w:rPr>
                <w:i w:val="1"/>
                <w:iCs w:val="1"/>
              </w:rPr>
              <w:t xml:space="preserve">The Cambridge History of International Law, vol. 6: International Law in Early Modern Europe</w:t>
            </w:r>
            <w:r>
              <w:rPr/>
              <w:t xml:space="preserve">, Cambridge University Press, pp.301-328, 2025, 978-1-108-48561-6</w:t>
            </w:r>
          </w:p>
          <w:p>
            <w:pPr/>
            <w:r>
              <w:rPr/>
              <w:t xml:space="preserve">Chapitre d'ouvrage</w:t>
            </w:r>
          </w:p>
          <w:p>
            <w:pPr/>
            <w:hyperlink r:id="rId94" w:history="1">
              <w:r>
                <w:rPr>
                  <w:color w:val="#410a8c"/>
                  <w:u w:val="single"/>
                </w:rPr>
                <w:t xml:space="preserve">hal-05050596v1</w:t>
              </w:r>
            </w:hyperlink>
          </w:p>
        </w:tc>
      </w:tr>
      <w:tr>
        <w:trPr/>
        <w:tc>
          <w:tcPr>
            <w:noWrap/>
          </w:tcPr>
          <w:p>
            <w:pPr>
              <w:spacing w:after="200"/>
            </w:pPr>
            <w:hyperlink r:id="rId95" w:history="1">
              <w:r>
                <w:rPr>
                  <w:color w:val="1e198e"/>
                  <w:b w:val="1"/>
                  <w:bCs w:val="1"/>
                  <w:u w:val="single"/>
                </w:rPr>
                <w:t xml:space="preserve">Peacemaking in Late Medieval Ius Commune</w:t>
              </w:r>
            </w:hyperlink>
          </w:p>
          <w:p>
            <w:pPr/>
            <w:hyperlink r:id="rId15" w:history="1">
              <w:r>
                <w:rPr>
                  <w:color w:val="#410a8c"/>
                  <w:u w:val="single"/>
                </w:rPr>
                <w:t xml:space="preserve">Dante Fedele</w:t>
              </w:r>
            </w:hyperlink>
          </w:p>
          <w:p>
            <w:pPr/>
            <w:r>
              <w:rPr>
                <w:i w:val="1"/>
                <w:iCs w:val="1"/>
              </w:rPr>
              <w:t xml:space="preserve">Reframing Treaties in the Late Medieval and Early Modern West</w:t>
            </w:r>
            <w:r>
              <w:rPr/>
              <w:t xml:space="preserve">, Oxford University PressOxford, pp.323-342, 2025, 9780198958475. </w:t>
            </w:r>
            <w:hyperlink r:id="rId96" w:history="1">
              <w:r>
                <w:rPr>
                  <w:color w:val="#410a8c"/>
                  <w:u w:val="single"/>
                </w:rPr>
                <w:t xml:space="preserve">⟨10.1093/9780198958505.003.0017⟩</w:t>
              </w:r>
            </w:hyperlink>
          </w:p>
          <w:p>
            <w:pPr/>
            <w:r>
              <w:rPr/>
              <w:t xml:space="preserve">Chapitre d'ouvrage</w:t>
            </w:r>
          </w:p>
          <w:p>
            <w:pPr/>
            <w:hyperlink r:id="rId95" w:history="1">
              <w:r>
                <w:rPr>
                  <w:color w:val="#410a8c"/>
                  <w:u w:val="single"/>
                </w:rPr>
                <w:t xml:space="preserve">hal-05214083v1</w:t>
              </w:r>
            </w:hyperlink>
          </w:p>
        </w:tc>
      </w:tr>
      <w:tr>
        <w:trPr/>
        <w:tc>
          <w:tcPr>
            <w:noWrap/>
          </w:tcPr>
          <w:p>
            <w:pPr>
              <w:spacing w:after="200"/>
            </w:pPr>
            <w:hyperlink r:id="rId97" w:history="1">
              <w:r>
                <w:rPr>
                  <w:color w:val="1e198e"/>
                  <w:b w:val="1"/>
                  <w:bCs w:val="1"/>
                  <w:u w:val="single"/>
                </w:rPr>
                <w:t xml:space="preserve">Some Notes on Compromise (Transactio) in Medieval Ius Commune (Mid Twelfth-Mid Fourteenth Centuries): Alternative Dispute Resolution?</w:t>
              </w:r>
            </w:hyperlink>
          </w:p>
          <w:p>
            <w:pPr/>
            <w:hyperlink r:id="rId15" w:history="1">
              <w:r>
                <w:rPr>
                  <w:color w:val="#410a8c"/>
                  <w:u w:val="single"/>
                </w:rPr>
                <w:t xml:space="preserve">Dante Fedele</w:t>
              </w:r>
            </w:hyperlink>
          </w:p>
          <w:p>
            <w:pPr/>
            <w:r>
              <w:rPr/>
              <w:t xml:space="preserve">Oscar Cruz Barney; Serge Dauchy; Sandra Gérard; Atala Mayer Goyenechea. </w:t>
            </w:r>
            <w:r>
              <w:rPr>
                <w:i w:val="1"/>
                <w:iCs w:val="1"/>
              </w:rPr>
              <w:t xml:space="preserve">Legaliter aut concorditer. Estudios comparados de historia de la justicia, Francia-México y Brasil</w:t>
            </w:r>
            <w:r>
              <w:rPr/>
              <w:t xml:space="preserve">, Universidad Nacional Autónoma de México, pp.379-426, 2025, 978-607-642-325-7</w:t>
            </w:r>
          </w:p>
          <w:p>
            <w:pPr/>
            <w:r>
              <w:rPr/>
              <w:t xml:space="preserve">Chapitre d'ouvrage</w:t>
            </w:r>
          </w:p>
          <w:p>
            <w:pPr/>
            <w:hyperlink r:id="rId97" w:history="1">
              <w:r>
                <w:rPr>
                  <w:color w:val="#410a8c"/>
                  <w:u w:val="single"/>
                </w:rPr>
                <w:t xml:space="preserve">halshs-05460451v1</w:t>
              </w:r>
            </w:hyperlink>
          </w:p>
        </w:tc>
      </w:tr>
      <w:tr>
        <w:trPr/>
        <w:tc>
          <w:tcPr>
            <w:noWrap/>
          </w:tcPr>
          <w:p>
            <w:pPr>
              <w:spacing w:after="200"/>
            </w:pPr>
            <w:hyperlink r:id="rId98" w:history="1">
              <w:r>
                <w:rPr>
                  <w:color w:val="1e198e"/>
                  <w:b w:val="1"/>
                  <w:bCs w:val="1"/>
                  <w:u w:val="single"/>
                </w:rPr>
                <w:t xml:space="preserve">L'arbitrato papale tra Francia e Savoia sulla questione di Saluzzo (1599) in tre manoscritti vaticani</w:t>
              </w:r>
            </w:hyperlink>
          </w:p>
          <w:p>
            <w:pPr/>
            <w:hyperlink r:id="rId15" w:history="1">
              <w:r>
                <w:rPr>
                  <w:color w:val="#410a8c"/>
                  <w:u w:val="single"/>
                </w:rPr>
                <w:t xml:space="preserve">Dante Fedele</w:t>
              </w:r>
            </w:hyperlink>
          </w:p>
          <w:p>
            <w:pPr/>
            <w:r>
              <w:rPr/>
              <w:t xml:space="preserve">Brunori, Luisa; Ciancio, Cristina; Tavilla, Elio. </w:t>
            </w:r>
            <w:r>
              <w:rPr>
                <w:i w:val="1"/>
                <w:iCs w:val="1"/>
              </w:rPr>
              <w:t xml:space="preserve">Lotte e rivendicazioni. Luttes et revendications</w:t>
            </w:r>
            <w:r>
              <w:rPr/>
              <w:t xml:space="preserve">, Historia et ius, pp.59-115, 2025, 979-12-81621-10-7</w:t>
            </w:r>
          </w:p>
          <w:p>
            <w:pPr/>
            <w:r>
              <w:rPr/>
              <w:t xml:space="preserve">Chapitre d'ouvrage</w:t>
            </w:r>
          </w:p>
          <w:p>
            <w:pPr/>
            <w:hyperlink r:id="rId98" w:history="1">
              <w:r>
                <w:rPr>
                  <w:color w:val="#410a8c"/>
                  <w:u w:val="single"/>
                </w:rPr>
                <w:t xml:space="preserve">hal-05033703v1</w:t>
              </w:r>
            </w:hyperlink>
          </w:p>
        </w:tc>
      </w:tr>
      <w:tr>
        <w:trPr/>
        <w:tc>
          <w:tcPr>
            <w:noWrap/>
          </w:tcPr>
          <w:p>
            <w:pPr>
              <w:spacing w:after="200"/>
            </w:pPr>
            <w:hyperlink r:id="rId99" w:history="1">
              <w:r>
                <w:rPr>
                  <w:color w:val="1e198e"/>
                  <w:b w:val="1"/>
                  <w:bCs w:val="1"/>
                  <w:u w:val="single"/>
                </w:rPr>
                <w:t xml:space="preserve">Introduction</w:t>
              </w:r>
            </w:hyperlink>
          </w:p>
          <w:p>
            <w:pPr/>
            <w:hyperlink r:id="rId15" w:history="1">
              <w:r>
                <w:rPr>
                  <w:color w:val="#410a8c"/>
                  <w:u w:val="single"/>
                </w:rPr>
                <w:t xml:space="preserve">Dante Fedele</w:t>
              </w:r>
            </w:hyperlink>
            <w:r>
              <w:rPr/>
              <w:t xml:space="preserve">,</w:t>
            </w:r>
            <w:hyperlink r:id="rId72" w:history="1">
              <w:r>
                <w:rPr>
                  <w:color w:val="#410a8c"/>
                  <w:u w:val="single"/>
                </w:rPr>
                <w:t xml:space="preserve">Randall Lesaffer</w:t>
              </w:r>
            </w:hyperlink>
            <w:r>
              <w:rPr/>
              <w:t xml:space="preserve">,</w:t>
            </w:r>
            <w:hyperlink r:id="rId71" w:history="1">
              <w:r>
                <w:rPr>
                  <w:color w:val="#410a8c"/>
                  <w:u w:val="single"/>
                </w:rPr>
                <w:t xml:space="preserve">Pierre Savy</w:t>
              </w:r>
            </w:hyperlink>
          </w:p>
          <w:p>
            <w:pPr/>
            <w:r>
              <w:rPr/>
              <w:t xml:space="preserve">Fedele, Dante; Lesaffer, Randall; Savy, Pierre. </w:t>
            </w:r>
            <w:r>
              <w:rPr>
                <w:i w:val="1"/>
                <w:iCs w:val="1"/>
              </w:rPr>
              <w:t xml:space="preserve">Avant l'État. Droit international et pluralisme politico-juridique en Europe, XIIIe-XVIIe siècle</w:t>
            </w:r>
            <w:r>
              <w:rPr/>
              <w:t xml:space="preserve">, Historia et ius, pp.1-6, 2024, 979-12-81621-07-7</w:t>
            </w:r>
          </w:p>
          <w:p>
            <w:pPr/>
            <w:r>
              <w:rPr/>
              <w:t xml:space="preserve">Chapitre d'ouvrage</w:t>
            </w:r>
          </w:p>
          <w:p>
            <w:pPr/>
            <w:hyperlink r:id="rId99" w:history="1">
              <w:r>
                <w:rPr>
                  <w:color w:val="#410a8c"/>
                  <w:u w:val="single"/>
                </w:rPr>
                <w:t xml:space="preserve">hal-04788665v1</w:t>
              </w:r>
            </w:hyperlink>
          </w:p>
        </w:tc>
      </w:tr>
      <w:tr>
        <w:trPr/>
        <w:tc>
          <w:tcPr>
            <w:noWrap/>
          </w:tcPr>
          <w:p>
            <w:pPr>
              <w:spacing w:after="200"/>
            </w:pPr>
            <w:hyperlink r:id="rId100" w:history="1">
              <w:r>
                <w:rPr>
                  <w:color w:val="1e198e"/>
                  <w:b w:val="1"/>
                  <w:bCs w:val="1"/>
                  <w:u w:val="single"/>
                </w:rPr>
                <w:t xml:space="preserve">Individuals and Group Identity in Medieval International Law</w:t>
              </w:r>
            </w:hyperlink>
          </w:p>
          <w:p>
            <w:pPr/>
            <w:hyperlink r:id="rId15" w:history="1">
              <w:r>
                <w:rPr>
                  <w:color w:val="#410a8c"/>
                  <w:u w:val="single"/>
                </w:rPr>
                <w:t xml:space="preserve">Dante Fedele</w:t>
              </w:r>
            </w:hyperlink>
            <w:r>
              <w:rPr/>
              <w:t xml:space="preserve">,</w:t>
            </w:r>
            <w:hyperlink r:id="rId57" w:history="1">
              <w:r>
                <w:rPr>
                  <w:color w:val="#410a8c"/>
                  <w:u w:val="single"/>
                </w:rPr>
                <w:t xml:space="preserve">Alain Wijffels</w:t>
              </w:r>
            </w:hyperlink>
          </w:p>
          <w:p>
            <w:pPr/>
            <w:r>
              <w:rPr/>
              <w:t xml:space="preserve">Sparks, Tom; Peters, Anne. </w:t>
            </w:r>
            <w:r>
              <w:rPr>
                <w:i w:val="1"/>
                <w:iCs w:val="1"/>
              </w:rPr>
              <w:t xml:space="preserve">The Individual in International Law. History and Theory</w:t>
            </w:r>
            <w:r>
              <w:rPr/>
              <w:t xml:space="preserve">, Oxford University Press (OUP), pp.47-64, 2024, 9780198898917. </w:t>
            </w:r>
            <w:hyperlink r:id="rId101" w:history="1">
              <w:r>
                <w:rPr>
                  <w:color w:val="#410a8c"/>
                  <w:u w:val="single"/>
                </w:rPr>
                <w:t xml:space="preserve">⟨10.1093/oso/9780198898917.003.0003⟩</w:t>
              </w:r>
            </w:hyperlink>
          </w:p>
          <w:p>
            <w:pPr/>
            <w:r>
              <w:rPr/>
              <w:t xml:space="preserve">Chapitre d'ouvrage</w:t>
            </w:r>
          </w:p>
          <w:p>
            <w:pPr/>
            <w:hyperlink r:id="rId100" w:history="1">
              <w:r>
                <w:rPr>
                  <w:color w:val="#410a8c"/>
                  <w:u w:val="single"/>
                </w:rPr>
                <w:t xml:space="preserve">hal-04502912v1</w:t>
              </w:r>
            </w:hyperlink>
          </w:p>
        </w:tc>
      </w:tr>
      <w:tr>
        <w:trPr/>
        <w:tc>
          <w:tcPr>
            <w:noWrap/>
          </w:tcPr>
          <w:p>
            <w:pPr>
              <w:spacing w:after="200"/>
            </w:pPr>
            <w:hyperlink r:id="rId102" w:history="1">
              <w:r>
                <w:rPr>
                  <w:color w:val="1e198e"/>
                  <w:b w:val="1"/>
                  <w:bCs w:val="1"/>
                  <w:u w:val="single"/>
                </w:rPr>
                <w:t xml:space="preserve">Introduzione. Le diverse facce della soggettività nella storia del diritto internazionale dell’età moderna. Tra diritto e prassi</w:t>
              </w:r>
            </w:hyperlink>
          </w:p>
          <w:p>
            <w:pPr/>
            <w:hyperlink r:id="rId15" w:history="1">
              <w:r>
                <w:rPr>
                  <w:color w:val="#410a8c"/>
                  <w:u w:val="single"/>
                </w:rPr>
                <w:t xml:space="preserve">Dante Fedele</w:t>
              </w:r>
            </w:hyperlink>
            <w:r>
              <w:rPr/>
              <w:t xml:space="preserve">,</w:t>
            </w:r>
            <w:hyperlink r:id="rId83" w:history="1">
              <w:r>
                <w:rPr>
                  <w:color w:val="#410a8c"/>
                  <w:u w:val="single"/>
                </w:rPr>
                <w:t xml:space="preserve">Giuseppina de Giudici</w:t>
              </w:r>
            </w:hyperlink>
            <w:r>
              <w:rPr/>
              <w:t xml:space="preserve">,</w:t>
            </w:r>
            <w:hyperlink r:id="rId84" w:history="1">
              <w:r>
                <w:rPr>
                  <w:color w:val="#410a8c"/>
                  <w:u w:val="single"/>
                </w:rPr>
                <w:t xml:space="preserve">Elisabetta Fiocchi Malaspina</w:t>
              </w:r>
            </w:hyperlink>
          </w:p>
          <w:p>
            <w:pPr/>
            <w:r>
              <w:rPr/>
              <w:t xml:space="preserve">Fedele, Dante; De Giudici, Giuseppina; Fiocchi Malaspina, Elisabetta. </w:t>
            </w:r>
            <w:r>
              <w:rPr>
                <w:i w:val="1"/>
                <w:iCs w:val="1"/>
              </w:rPr>
              <w:t xml:space="preserve">Soggettività contestate e diritto internazionale in età moderna</w:t>
            </w:r>
            <w:r>
              <w:rPr/>
              <w:t xml:space="preserve">, Historia et ius, pp.1-11, 2023, ISBN 978-88-946376-9-4</w:t>
            </w:r>
          </w:p>
          <w:p>
            <w:pPr/>
            <w:r>
              <w:rPr/>
              <w:t xml:space="preserve">Chapitre d'ouvrage</w:t>
            </w:r>
          </w:p>
          <w:p>
            <w:pPr/>
            <w:hyperlink r:id="rId102" w:history="1">
              <w:r>
                <w:rPr>
                  <w:color w:val="#410a8c"/>
                  <w:u w:val="single"/>
                </w:rPr>
                <w:t xml:space="preserve">hal-04195273v1</w:t>
              </w:r>
            </w:hyperlink>
          </w:p>
        </w:tc>
      </w:tr>
      <w:tr>
        <w:trPr/>
        <w:tc>
          <w:tcPr>
            <w:noWrap/>
          </w:tcPr>
          <w:p>
            <w:pPr>
              <w:spacing w:after="200"/>
            </w:pPr>
            <w:hyperlink r:id="rId103" w:history="1">
              <w:r>
                <w:rPr>
                  <w:color w:val="1e198e"/>
                  <w:b w:val="1"/>
                  <w:bCs w:val="1"/>
                  <w:u w:val="single"/>
                </w:rPr>
                <w:t xml:space="preserve">Configuring Diplomatic Office and Activity: The Literature on the Ambassador</w:t>
              </w:r>
            </w:hyperlink>
          </w:p>
          <w:p>
            <w:pPr/>
            <w:hyperlink r:id="rId15" w:history="1">
              <w:r>
                <w:rPr>
                  <w:color w:val="#410a8c"/>
                  <w:u w:val="single"/>
                </w:rPr>
                <w:t xml:space="preserve">Dante Fedele</w:t>
              </w:r>
            </w:hyperlink>
          </w:p>
          <w:p>
            <w:pPr/>
            <w:r>
              <w:rPr/>
              <w:t xml:space="preserve">Goetze, Dorothée; Oetzel, Lena. </w:t>
            </w:r>
            <w:r>
              <w:rPr>
                <w:i w:val="1"/>
                <w:iCs w:val="1"/>
              </w:rPr>
              <w:t xml:space="preserve">Early Modern European Diplomacy. A Handbook</w:t>
            </w:r>
            <w:r>
              <w:rPr/>
              <w:t xml:space="preserve">, De Gruyter, p. 87-102, 2023, 9783110671933. </w:t>
            </w:r>
            <w:hyperlink r:id="rId104" w:history="1">
              <w:r>
                <w:rPr>
                  <w:color w:val="#410a8c"/>
                  <w:u w:val="single"/>
                </w:rPr>
                <w:t xml:space="preserve">⟨10.1515/9783110672008-005⟩</w:t>
              </w:r>
            </w:hyperlink>
          </w:p>
          <w:p>
            <w:pPr/>
            <w:r>
              <w:rPr/>
              <w:t xml:space="preserve">Chapitre d'ouvrage</w:t>
            </w:r>
          </w:p>
          <w:p>
            <w:pPr/>
            <w:hyperlink r:id="rId103" w:history="1">
              <w:r>
                <w:rPr>
                  <w:color w:val="#410a8c"/>
                  <w:u w:val="single"/>
                </w:rPr>
                <w:t xml:space="preserve">hal-04315708v1</w:t>
              </w:r>
            </w:hyperlink>
          </w:p>
        </w:tc>
      </w:tr>
      <w:tr>
        <w:trPr/>
        <w:tc>
          <w:tcPr>
            <w:noWrap/>
          </w:tcPr>
          <w:p>
            <w:pPr>
              <w:spacing w:after="200"/>
            </w:pPr>
            <w:hyperlink r:id="rId105" w:history="1">
              <w:r>
                <w:rPr>
                  <w:color w:val="1e198e"/>
                  <w:b w:val="1"/>
                  <w:bCs w:val="1"/>
                  <w:u w:val="single"/>
                </w:rPr>
                <w:t xml:space="preserve">Rebels, Exiles and Pirates in Context</w:t>
              </w:r>
            </w:hyperlink>
          </w:p>
          <w:p>
            <w:pPr/>
            <w:hyperlink r:id="rId106" w:history="1">
              <w:r>
                <w:rPr>
                  <w:color w:val="#410a8c"/>
                  <w:u w:val="single"/>
                </w:rPr>
                <w:t xml:space="preserve">Frederik Dhondt</w:t>
              </w:r>
            </w:hyperlink>
            <w:r>
              <w:rPr/>
              <w:t xml:space="preserve">,</w:t>
            </w:r>
            <w:hyperlink r:id="rId83" w:history="1">
              <w:r>
                <w:rPr>
                  <w:color w:val="#410a8c"/>
                  <w:u w:val="single"/>
                </w:rPr>
                <w:t xml:space="preserve">Giuseppina de Giudici</w:t>
              </w:r>
            </w:hyperlink>
            <w:r>
              <w:rPr/>
              <w:t xml:space="preserve">,</w:t>
            </w:r>
            <w:hyperlink r:id="rId15" w:history="1">
              <w:r>
                <w:rPr>
                  <w:color w:val="#410a8c"/>
                  <w:u w:val="single"/>
                </w:rPr>
                <w:t xml:space="preserve">Dante Fedele</w:t>
              </w:r>
            </w:hyperlink>
            <w:r>
              <w:rPr/>
              <w:t xml:space="preserve">,</w:t>
            </w:r>
            <w:hyperlink r:id="rId84" w:history="1">
              <w:r>
                <w:rPr>
                  <w:color w:val="#410a8c"/>
                  <w:u w:val="single"/>
                </w:rPr>
                <w:t xml:space="preserve">Elisabetta Fiocchi Malaspina</w:t>
              </w:r>
            </w:hyperlink>
          </w:p>
          <w:p>
            <w:pPr/>
            <w:r>
              <w:rPr>
                <w:i w:val="1"/>
                <w:iCs w:val="1"/>
              </w:rPr>
              <w:t xml:space="preserve">Soggettività contestate e diritto internazionale in età moderna</w:t>
            </w:r>
            <w:r>
              <w:rPr/>
              <w:t xml:space="preserve">, 9, </w:t>
            </w:r>
            <w:hyperlink r:id="rId107" w:history="1">
              <w:r>
                <w:rPr>
                  <w:color w:val="#410a8c"/>
                  <w:u w:val="single"/>
                </w:rPr>
                <w:t xml:space="preserve">Historia et Ius</w:t>
              </w:r>
            </w:hyperlink>
            <w:r>
              <w:rPr/>
              <w:t xml:space="preserve">, pp.153-176, 2023, Collana di studi di storia del diritto medievale e moderno, 978-88-946376-9-4</w:t>
            </w:r>
          </w:p>
          <w:p>
            <w:pPr/>
            <w:r>
              <w:rPr/>
              <w:t xml:space="preserve">Chapitre d'ouvrage</w:t>
            </w:r>
          </w:p>
          <w:p>
            <w:pPr/>
            <w:hyperlink r:id="rId105" w:history="1">
              <w:r>
                <w:rPr>
                  <w:color w:val="#410a8c"/>
                  <w:u w:val="single"/>
                </w:rPr>
                <w:t xml:space="preserve">hal-04162957v1</w:t>
              </w:r>
            </w:hyperlink>
          </w:p>
        </w:tc>
      </w:tr>
      <w:tr>
        <w:trPr/>
        <w:tc>
          <w:tcPr>
            <w:noWrap/>
          </w:tcPr>
          <w:p>
            <w:pPr>
              <w:spacing w:after="200"/>
            </w:pPr>
            <w:hyperlink r:id="rId108" w:history="1">
              <w:r>
                <w:rPr>
                  <w:color w:val="1e198e"/>
                  <w:b w:val="1"/>
                  <w:bCs w:val="1"/>
                  <w:u w:val="single"/>
                </w:rPr>
                <w:t xml:space="preserve">Le statut des rebelles dans les écrits sur l’ambassadeur au début de l’époque moderne</w:t>
              </w:r>
            </w:hyperlink>
          </w:p>
          <w:p>
            <w:pPr/>
            <w:hyperlink r:id="rId15" w:history="1">
              <w:r>
                <w:rPr>
                  <w:color w:val="#410a8c"/>
                  <w:u w:val="single"/>
                </w:rPr>
                <w:t xml:space="preserve">Dante Fedele</w:t>
              </w:r>
            </w:hyperlink>
          </w:p>
          <w:p>
            <w:pPr/>
            <w:r>
              <w:rPr/>
              <w:t xml:space="preserve">Micallef, Fabrice; Gellard, Matthieu. </w:t>
            </w:r>
            <w:r>
              <w:rPr>
                <w:i w:val="1"/>
                <w:iCs w:val="1"/>
              </w:rPr>
              <w:t xml:space="preserve">Diplomaties rebelles. Huguenots, Malcontents et ligueurs sur la scène internationale (1562-1629)</w:t>
            </w:r>
            <w:r>
              <w:rPr/>
              <w:t xml:space="preserve">, Presses Universitaires de Rennes, pp.21-49, 2022, 9782753586420. </w:t>
            </w:r>
            <w:hyperlink r:id="rId109" w:history="1">
              <w:r>
                <w:rPr>
                  <w:color w:val="#410a8c"/>
                  <w:u w:val="single"/>
                </w:rPr>
                <w:t xml:space="preserve">⟨10.4000/13vuw⟩</w:t>
              </w:r>
            </w:hyperlink>
          </w:p>
          <w:p>
            <w:pPr/>
            <w:r>
              <w:rPr/>
              <w:t xml:space="preserve">Chapitre d'ouvrage</w:t>
            </w:r>
          </w:p>
          <w:p>
            <w:pPr/>
            <w:hyperlink r:id="rId108" w:history="1">
              <w:r>
                <w:rPr>
                  <w:color w:val="#410a8c"/>
                  <w:u w:val="single"/>
                </w:rPr>
                <w:t xml:space="preserve">hal-03689759v1</w:t>
              </w:r>
            </w:hyperlink>
          </w:p>
        </w:tc>
      </w:tr>
      <w:tr>
        <w:trPr/>
        <w:tc>
          <w:tcPr>
            <w:noWrap/>
          </w:tcPr>
          <w:p>
            <w:pPr>
              <w:spacing w:after="200"/>
            </w:pPr>
            <w:hyperlink r:id="rId110" w:history="1">
              <w:r>
                <w:rPr>
                  <w:color w:val="1e198e"/>
                  <w:b w:val="1"/>
                  <w:bCs w:val="1"/>
                  <w:u w:val="single"/>
                </w:rPr>
                <w:t xml:space="preserve">International Relations</w:t>
              </w:r>
            </w:hyperlink>
          </w:p>
          <w:p>
            <w:pPr/>
            <w:hyperlink r:id="rId15" w:history="1">
              <w:r>
                <w:rPr>
                  <w:color w:val="#410a8c"/>
                  <w:u w:val="single"/>
                </w:rPr>
                <w:t xml:space="preserve">Dante Fedele</w:t>
              </w:r>
            </w:hyperlink>
          </w:p>
          <w:p>
            <w:pPr/>
            <w:r>
              <w:rPr/>
              <w:t xml:space="preserve">Pennington, Kenneth; Napolitano, David. </w:t>
            </w:r>
            <w:r>
              <w:rPr>
                <w:i w:val="1"/>
                <w:iCs w:val="1"/>
              </w:rPr>
              <w:t xml:space="preserve">A Cultural History of Democracy in the Medieval Age</w:t>
            </w:r>
            <w:r>
              <w:rPr/>
              <w:t xml:space="preserve">, Bloomsbury Academic, pp.177-192, 2021, 9781350042759</w:t>
            </w:r>
          </w:p>
          <w:p>
            <w:pPr/>
            <w:r>
              <w:rPr/>
              <w:t xml:space="preserve">Chapitre d'ouvrage</w:t>
            </w:r>
          </w:p>
          <w:p>
            <w:pPr/>
            <w:hyperlink r:id="rId110" w:history="1">
              <w:r>
                <w:rPr>
                  <w:color w:val="#410a8c"/>
                  <w:u w:val="single"/>
                </w:rPr>
                <w:t xml:space="preserve">hal-03252126v1</w:t>
              </w:r>
            </w:hyperlink>
          </w:p>
        </w:tc>
      </w:tr>
      <w:tr>
        <w:trPr/>
        <w:tc>
          <w:tcPr>
            <w:noWrap/>
          </w:tcPr>
          <w:p>
            <w:pPr>
              <w:spacing w:after="200"/>
            </w:pPr>
            <w:hyperlink r:id="rId111" w:history="1">
              <w:r>
                <w:rPr>
                  <w:color w:val="1e198e"/>
                  <w:b w:val="1"/>
                  <w:bCs w:val="1"/>
                  <w:u w:val="single"/>
                </w:rPr>
                <w:t xml:space="preserve">Christianity and the Birth of Ambassadorial Deontology: Some Historical Notes</w:t>
              </w:r>
            </w:hyperlink>
          </w:p>
          <w:p>
            <w:pPr/>
            <w:hyperlink r:id="rId112" w:history="1">
              <w:r>
                <w:rPr>
                  <w:color w:val="#410a8c"/>
                  <w:u w:val="single"/>
                </w:rPr>
                <w:t xml:space="preserve">Tiziana Faitini</w:t>
              </w:r>
            </w:hyperlink>
            <w:r>
              <w:rPr/>
              <w:t xml:space="preserve">,</w:t>
            </w:r>
            <w:hyperlink r:id="rId15" w:history="1">
              <w:r>
                <w:rPr>
                  <w:color w:val="#410a8c"/>
                  <w:u w:val="single"/>
                </w:rPr>
                <w:t xml:space="preserve">Dante Fedele</w:t>
              </w:r>
            </w:hyperlink>
          </w:p>
          <w:p>
            <w:pPr/>
            <w:r>
              <w:rPr/>
              <w:t xml:space="preserve">Slotte, Pamela; Haskell, John D. </w:t>
            </w:r>
            <w:r>
              <w:rPr>
                <w:i w:val="1"/>
                <w:iCs w:val="1"/>
              </w:rPr>
              <w:t xml:space="preserve">Christianity and International Law. An Introduction</w:t>
            </w:r>
            <w:r>
              <w:rPr/>
              <w:t xml:space="preserve">, Cambridge University Press, pp.41-58, 2021, 9781108565646. </w:t>
            </w:r>
            <w:hyperlink r:id="rId113" w:history="1">
              <w:r>
                <w:rPr>
                  <w:color w:val="#410a8c"/>
                  <w:u w:val="single"/>
                </w:rPr>
                <w:t xml:space="preserve">⟨10.1017/9781108565646.003⟩</w:t>
              </w:r>
            </w:hyperlink>
          </w:p>
          <w:p>
            <w:pPr/>
            <w:r>
              <w:rPr/>
              <w:t xml:space="preserve">Chapitre d'ouvrage</w:t>
            </w:r>
          </w:p>
          <w:p>
            <w:pPr/>
            <w:hyperlink r:id="rId111" w:history="1">
              <w:r>
                <w:rPr>
                  <w:color w:val="#410a8c"/>
                  <w:u w:val="single"/>
                </w:rPr>
                <w:t xml:space="preserve">hal-03238451v1</w:t>
              </w:r>
            </w:hyperlink>
          </w:p>
        </w:tc>
      </w:tr>
      <w:tr>
        <w:trPr/>
        <w:tc>
          <w:tcPr>
            <w:noWrap/>
          </w:tcPr>
          <w:p>
            <w:pPr>
              <w:spacing w:after="200"/>
            </w:pPr>
            <w:hyperlink r:id="rId114" w:history="1">
              <w:r>
                <w:rPr>
                  <w:color w:val="1e198e"/>
                  <w:b w:val="1"/>
                  <w:bCs w:val="1"/>
                  <w:u w:val="single"/>
                </w:rPr>
                <w:t xml:space="preserve">Ius gentium: The Metamorphoses of a Legal Concept (Ancient Rome to Early Modern Europe)</w:t>
              </w:r>
            </w:hyperlink>
          </w:p>
          <w:p>
            <w:pPr/>
            <w:hyperlink r:id="rId15" w:history="1">
              <w:r>
                <w:rPr>
                  <w:color w:val="#410a8c"/>
                  <w:u w:val="single"/>
                </w:rPr>
                <w:t xml:space="preserve">Dante Fedele</w:t>
              </w:r>
            </w:hyperlink>
          </w:p>
          <w:p>
            <w:pPr/>
            <w:r>
              <w:rPr/>
              <w:t xml:space="preserve">Edward Cavanagh. </w:t>
            </w:r>
            <w:r>
              <w:rPr>
                <w:i w:val="1"/>
                <w:iCs w:val="1"/>
              </w:rPr>
              <w:t xml:space="preserve">Empire and Legal Thought. Ideas and Institutions from Antiquity to Modernity</w:t>
            </w:r>
            <w:r>
              <w:rPr/>
              <w:t xml:space="preserve">, Brill | Nijhoff, pp.213-251, 2020, 9789004431249. </w:t>
            </w:r>
            <w:hyperlink r:id="rId115" w:history="1">
              <w:r>
                <w:rPr>
                  <w:color w:val="#410a8c"/>
                  <w:u w:val="single"/>
                </w:rPr>
                <w:t xml:space="preserve">⟨10.1163/9789004431249_009⟩</w:t>
              </w:r>
            </w:hyperlink>
          </w:p>
          <w:p>
            <w:pPr/>
            <w:r>
              <w:rPr/>
              <w:t xml:space="preserve">Chapitre d'ouvrage</w:t>
            </w:r>
          </w:p>
          <w:p>
            <w:pPr/>
            <w:hyperlink r:id="rId114" w:history="1">
              <w:r>
                <w:rPr>
                  <w:color w:val="#410a8c"/>
                  <w:u w:val="single"/>
                </w:rPr>
                <w:t xml:space="preserve">hal-02648929v1</w:t>
              </w:r>
            </w:hyperlink>
          </w:p>
        </w:tc>
      </w:tr>
      <w:tr>
        <w:trPr/>
        <w:tc>
          <w:tcPr>
            <w:noWrap/>
          </w:tcPr>
          <w:p>
            <w:pPr>
              <w:spacing w:after="200"/>
            </w:pPr>
            <w:hyperlink r:id="rId116" w:history="1">
              <w:r>
                <w:rPr>
                  <w:color w:val="1e198e"/>
                  <w:b w:val="1"/>
                  <w:bCs w:val="1"/>
                  <w:u w:val="single"/>
                </w:rPr>
                <w:t xml:space="preserve">La « reconnaissance » dans le processus de constitution de l’État. Pour une revue critique du rapport entre diplomatie et souveraineté à la fin du Moyen Âge et au début de l’époque moderne</w:t>
              </w:r>
            </w:hyperlink>
          </w:p>
          <w:p>
            <w:pPr/>
            <w:hyperlink r:id="rId15" w:history="1">
              <w:r>
                <w:rPr>
                  <w:color w:val="#410a8c"/>
                  <w:u w:val="single"/>
                </w:rPr>
                <w:t xml:space="preserve">Dante Fedele</w:t>
              </w:r>
            </w:hyperlink>
          </w:p>
          <w:p>
            <w:pPr/>
            <w:r>
              <w:rPr/>
              <w:t xml:space="preserve">Fournel, Jean-Louis; Residori, Matteo. </w:t>
            </w:r>
            <w:r>
              <w:rPr>
                <w:i w:val="1"/>
                <w:iCs w:val="1"/>
              </w:rPr>
              <w:t xml:space="preserve">Ambassades et ambassadeurs en Europe (XVe-XVIIe siècles). Pratiques, écritures, savoirs</w:t>
            </w:r>
            <w:r>
              <w:rPr/>
              <w:t xml:space="preserve">, Droz, pp.421-440, 2020, 978-2-600-06040-0</w:t>
            </w:r>
          </w:p>
          <w:p>
            <w:pPr/>
            <w:r>
              <w:rPr/>
              <w:t xml:space="preserve">Chapitre d'ouvrage</w:t>
            </w:r>
          </w:p>
          <w:p>
            <w:pPr/>
            <w:hyperlink r:id="rId116" w:history="1">
              <w:r>
                <w:rPr>
                  <w:color w:val="#410a8c"/>
                  <w:u w:val="single"/>
                </w:rPr>
                <w:t xml:space="preserve">hal-02948327v1</w:t>
              </w:r>
            </w:hyperlink>
          </w:p>
        </w:tc>
      </w:tr>
      <w:tr>
        <w:trPr/>
        <w:tc>
          <w:tcPr>
            <w:noWrap/>
          </w:tcPr>
          <w:p>
            <w:pPr>
              <w:spacing w:after="200"/>
            </w:pPr>
            <w:hyperlink r:id="rId117" w:history="1">
              <w:r>
                <w:rPr>
                  <w:color w:val="1e198e"/>
                  <w:b w:val="1"/>
                  <w:bCs w:val="1"/>
                  <w:u w:val="single"/>
                </w:rPr>
                <w:t xml:space="preserve">Dire la vérité au prince: Le Livre du Courtisan de Baldassarre Castiglione</w:t>
              </w:r>
            </w:hyperlink>
          </w:p>
          <w:p>
            <w:pPr/>
            <w:hyperlink r:id="rId15" w:history="1">
              <w:r>
                <w:rPr>
                  <w:color w:val="#410a8c"/>
                  <w:u w:val="single"/>
                </w:rPr>
                <w:t xml:space="preserve">Dante Fedele</w:t>
              </w:r>
            </w:hyperlink>
          </w:p>
          <w:p>
            <w:pPr/>
            <w:r>
              <w:rPr/>
              <w:t xml:space="preserve">Alonge, Guillaume; Ruggiero, Raffaele. </w:t>
            </w:r>
            <w:r>
              <w:rPr>
                <w:i w:val="1"/>
                <w:iCs w:val="1"/>
              </w:rPr>
              <w:t xml:space="preserve">Relations diplomatiques franco-italiennes dans l'Europe de la première modernité. Communication politique et circulation des savoirs</w:t>
            </w:r>
            <w:r>
              <w:rPr/>
              <w:t xml:space="preserve">, Pensa MultiMedia, pp.183-229, 2020, Mele cotogne. Studi filologici, storici, letterari, 4, 978-88-6760-724-2</w:t>
            </w:r>
          </w:p>
          <w:p>
            <w:pPr/>
            <w:r>
              <w:rPr/>
              <w:t xml:space="preserve">Chapitre d'ouvrage</w:t>
            </w:r>
          </w:p>
          <w:p>
            <w:pPr/>
            <w:hyperlink r:id="rId117" w:history="1">
              <w:r>
                <w:rPr>
                  <w:color w:val="#410a8c"/>
                  <w:u w:val="single"/>
                </w:rPr>
                <w:t xml:space="preserve">hal-02869568v1</w:t>
              </w:r>
            </w:hyperlink>
          </w:p>
        </w:tc>
      </w:tr>
      <w:tr>
        <w:trPr/>
        <w:tc>
          <w:tcPr>
            <w:noWrap/>
          </w:tcPr>
          <w:p>
            <w:pPr>
              <w:spacing w:after="200"/>
            </w:pPr>
            <w:hyperlink r:id="rId118" w:history="1">
              <w:r>
                <w:rPr>
                  <w:color w:val="1e198e"/>
                  <w:b w:val="1"/>
                  <w:bCs w:val="1"/>
                  <w:u w:val="single"/>
                </w:rPr>
                <w:t xml:space="preserve">Plurality of Diplomatic Agents in Premodern Literature on the Ambassador</w:t>
              </w:r>
            </w:hyperlink>
          </w:p>
          <w:p>
            <w:pPr/>
            <w:hyperlink r:id="rId15" w:history="1">
              <w:r>
                <w:rPr>
                  <w:color w:val="#410a8c"/>
                  <w:u w:val="single"/>
                </w:rPr>
                <w:t xml:space="preserve">Dante Fedele</w:t>
              </w:r>
            </w:hyperlink>
          </w:p>
          <w:p>
            <w:pPr/>
            <w:r>
              <w:rPr/>
              <w:t xml:space="preserve">Maurits Ebben; Louis Sicking. </w:t>
            </w:r>
            <w:r>
              <w:rPr>
                <w:i w:val="1"/>
                <w:iCs w:val="1"/>
              </w:rPr>
              <w:t xml:space="preserve">Beyond Ambassadors. Consuls, Missionaries, and Spies in Premodern Diplomacy</w:t>
            </w:r>
            <w:r>
              <w:rPr/>
              <w:t xml:space="preserve">, 19, </w:t>
            </w:r>
            <w:hyperlink r:id="rId119" w:history="1">
              <w:r>
                <w:rPr>
                  <w:color w:val="#410a8c"/>
                  <w:u w:val="single"/>
                </w:rPr>
                <w:t xml:space="preserve">BRILL</w:t>
              </w:r>
            </w:hyperlink>
            <w:r>
              <w:rPr/>
              <w:t xml:space="preserve">, pp.38-60, 2020, Rulers &amp; Elites, 978-90-04-43884-2. </w:t>
            </w:r>
            <w:hyperlink r:id="rId120" w:history="1">
              <w:r>
                <w:rPr>
                  <w:color w:val="#410a8c"/>
                  <w:u w:val="single"/>
                </w:rPr>
                <w:t xml:space="preserve">⟨10.1163/9789004438989_004⟩</w:t>
              </w:r>
            </w:hyperlink>
          </w:p>
          <w:p>
            <w:pPr/>
            <w:r>
              <w:rPr/>
              <w:t xml:space="preserve">Chapitre d'ouvrage</w:t>
            </w:r>
          </w:p>
          <w:p>
            <w:pPr/>
            <w:hyperlink r:id="rId118" w:history="1">
              <w:r>
                <w:rPr>
                  <w:color w:val="#410a8c"/>
                  <w:u w:val="single"/>
                </w:rPr>
                <w:t xml:space="preserve">halshs-02964714v1</w:t>
              </w:r>
            </w:hyperlink>
          </w:p>
        </w:tc>
      </w:tr>
      <w:tr>
        <w:trPr/>
        <w:tc>
          <w:tcPr>
            <w:noWrap/>
          </w:tcPr>
          <w:p>
            <w:pPr>
              <w:spacing w:after="200"/>
            </w:pPr>
            <w:hyperlink r:id="rId121" w:history="1">
              <w:r>
                <w:rPr>
                  <w:color w:val="1e198e"/>
                  <w:b w:val="1"/>
                  <w:bCs w:val="1"/>
                  <w:u w:val="single"/>
                </w:rPr>
                <w:t xml:space="preserve">Religious Freedom and Diplomacy</w:t>
              </w:r>
            </w:hyperlink>
          </w:p>
          <w:p>
            <w:pPr/>
            <w:hyperlink r:id="rId15" w:history="1">
              <w:r>
                <w:rPr>
                  <w:color w:val="#410a8c"/>
                  <w:u w:val="single"/>
                </w:rPr>
                <w:t xml:space="preserve">Dante Fedele</w:t>
              </w:r>
            </w:hyperlink>
          </w:p>
          <w:p>
            <w:pPr/>
            <w:r>
              <w:rPr/>
              <w:t xml:space="preserve">Gordon Martel. </w:t>
            </w:r>
            <w:r>
              <w:rPr>
                <w:i w:val="1"/>
                <w:iCs w:val="1"/>
              </w:rPr>
              <w:t xml:space="preserve">The Encyclopedia of Diplomacy</w:t>
            </w:r>
            <w:r>
              <w:rPr/>
              <w:t xml:space="preserve">, 4, Wiley-Blackwell, pp.1597-1610, 2018, 9781118887912. </w:t>
            </w:r>
            <w:hyperlink r:id="rId122" w:history="1">
              <w:r>
                <w:rPr>
                  <w:color w:val="#410a8c"/>
                  <w:u w:val="single"/>
                </w:rPr>
                <w:t xml:space="preserve">⟨10.1002/9781118885154.dipl0521⟩</w:t>
              </w:r>
            </w:hyperlink>
          </w:p>
          <w:p>
            <w:pPr/>
            <w:r>
              <w:rPr/>
              <w:t xml:space="preserve">Chapitre d'ouvrage</w:t>
            </w:r>
          </w:p>
          <w:p>
            <w:pPr/>
            <w:hyperlink r:id="rId121" w:history="1">
              <w:r>
                <w:rPr>
                  <w:color w:val="#410a8c"/>
                  <w:u w:val="single"/>
                </w:rPr>
                <w:t xml:space="preserve">hal-01952061v1</w:t>
              </w:r>
            </w:hyperlink>
          </w:p>
        </w:tc>
      </w:tr>
      <w:tr>
        <w:trPr/>
        <w:tc>
          <w:tcPr>
            <w:noWrap/>
          </w:tcPr>
          <w:p>
            <w:pPr>
              <w:spacing w:after="200"/>
            </w:pPr>
            <w:hyperlink r:id="rId123" w:history="1">
              <w:r>
                <w:rPr>
                  <w:color w:val="1e198e"/>
                  <w:b w:val="1"/>
                  <w:bCs w:val="1"/>
                  <w:u w:val="single"/>
                </w:rPr>
                <w:t xml:space="preserve">Indemnities in Diplomacy</w:t>
              </w:r>
            </w:hyperlink>
          </w:p>
          <w:p>
            <w:pPr/>
            <w:hyperlink r:id="rId15" w:history="1">
              <w:r>
                <w:rPr>
                  <w:color w:val="#410a8c"/>
                  <w:u w:val="single"/>
                </w:rPr>
                <w:t xml:space="preserve">Dante Fedele</w:t>
              </w:r>
            </w:hyperlink>
          </w:p>
          <w:p>
            <w:pPr/>
            <w:r>
              <w:rPr/>
              <w:t xml:space="preserve">Gordon Martel. </w:t>
            </w:r>
            <w:r>
              <w:rPr>
                <w:i w:val="1"/>
                <w:iCs w:val="1"/>
              </w:rPr>
              <w:t xml:space="preserve">The Encyclopedia of Diplomacy</w:t>
            </w:r>
            <w:r>
              <w:rPr/>
              <w:t xml:space="preserve">, 2, Wiley-Blackwell, pp.889-902, 2018, 9781118887912. </w:t>
            </w:r>
            <w:hyperlink r:id="rId124" w:history="1">
              <w:r>
                <w:rPr>
                  <w:color w:val="#410a8c"/>
                  <w:u w:val="single"/>
                </w:rPr>
                <w:t xml:space="preserve">⟨10.1002/9781118885154.dipl0125⟩</w:t>
              </w:r>
            </w:hyperlink>
          </w:p>
          <w:p>
            <w:pPr/>
            <w:r>
              <w:rPr/>
              <w:t xml:space="preserve">Chapitre d'ouvrage</w:t>
            </w:r>
          </w:p>
          <w:p>
            <w:pPr/>
            <w:hyperlink r:id="rId123" w:history="1">
              <w:r>
                <w:rPr>
                  <w:color w:val="#410a8c"/>
                  <w:u w:val="single"/>
                </w:rPr>
                <w:t xml:space="preserve">hal-01952068v1</w:t>
              </w:r>
            </w:hyperlink>
          </w:p>
        </w:tc>
      </w:tr>
      <w:tr>
        <w:trPr/>
        <w:tc>
          <w:tcPr>
            <w:noWrap/>
          </w:tcPr>
          <w:p>
            <w:pPr>
              <w:spacing w:after="200"/>
            </w:pPr>
            <w:hyperlink r:id="rId125" w:history="1">
              <w:r>
                <w:rPr>
                  <w:color w:val="1e198e"/>
                  <w:b w:val="1"/>
                  <w:bCs w:val="1"/>
                  <w:u w:val="single"/>
                </w:rPr>
                <w:t xml:space="preserve">Rosier, Bernard de (1400–75)</w:t>
              </w:r>
            </w:hyperlink>
          </w:p>
          <w:p>
            <w:pPr/>
            <w:hyperlink r:id="rId15" w:history="1">
              <w:r>
                <w:rPr>
                  <w:color w:val="#410a8c"/>
                  <w:u w:val="single"/>
                </w:rPr>
                <w:t xml:space="preserve">Dante Fedele</w:t>
              </w:r>
            </w:hyperlink>
          </w:p>
          <w:p>
            <w:pPr/>
            <w:r>
              <w:rPr/>
              <w:t xml:space="preserve">Gordon Martel. </w:t>
            </w:r>
            <w:r>
              <w:rPr>
                <w:i w:val="1"/>
                <w:iCs w:val="1"/>
              </w:rPr>
              <w:t xml:space="preserve">The Encyclopedia of Diplomacy</w:t>
            </w:r>
            <w:r>
              <w:rPr/>
              <w:t xml:space="preserve">, 4, Wiley-Blackwell, pp.1654-1658, 2018, 9781118887912. </w:t>
            </w:r>
            <w:hyperlink r:id="rId126" w:history="1">
              <w:r>
                <w:rPr>
                  <w:color w:val="#410a8c"/>
                  <w:u w:val="single"/>
                </w:rPr>
                <w:t xml:space="preserve">⟨10.1002/9781118885154.dipl0241⟩</w:t>
              </w:r>
            </w:hyperlink>
          </w:p>
          <w:p>
            <w:pPr/>
            <w:r>
              <w:rPr/>
              <w:t xml:space="preserve">Chapitre d'ouvrage</w:t>
            </w:r>
          </w:p>
          <w:p>
            <w:pPr/>
            <w:hyperlink r:id="rId125" w:history="1">
              <w:r>
                <w:rPr>
                  <w:color w:val="#410a8c"/>
                  <w:u w:val="single"/>
                </w:rPr>
                <w:t xml:space="preserve">hal-01952066v1</w:t>
              </w:r>
            </w:hyperlink>
          </w:p>
        </w:tc>
      </w:tr>
      <w:tr>
        <w:trPr/>
        <w:tc>
          <w:tcPr>
            <w:noWrap/>
          </w:tcPr>
          <w:p>
            <w:pPr>
              <w:spacing w:after="200"/>
            </w:pPr>
            <w:hyperlink r:id="rId127" w:history="1">
              <w:r>
                <w:rPr>
                  <w:color w:val="1e198e"/>
                  <w:b w:val="1"/>
                  <w:bCs w:val="1"/>
                  <w:u w:val="single"/>
                </w:rPr>
                <w:t xml:space="preserve">Face aux « guerre e ruine d’Italia ». Pour une lecture politique du Livre du Courtisan</w:t>
              </w:r>
            </w:hyperlink>
          </w:p>
          <w:p>
            <w:pPr/>
            <w:hyperlink r:id="rId15" w:history="1">
              <w:r>
                <w:rPr>
                  <w:color w:val="#410a8c"/>
                  <w:u w:val="single"/>
                </w:rPr>
                <w:t xml:space="preserve">Dante Fedele</w:t>
              </w:r>
            </w:hyperlink>
          </w:p>
          <w:p>
            <w:pPr/>
            <w:r>
              <w:rPr/>
              <w:t xml:space="preserve">Jean-Louis Fournel; Romain Descendre. </w:t>
            </w:r>
            <w:r>
              <w:rPr>
                <w:i w:val="1"/>
                <w:iCs w:val="1"/>
              </w:rPr>
              <w:t xml:space="preserve">Langage, politique, histoire. Avec Jean-Claude Zancarini</w:t>
            </w:r>
            <w:r>
              <w:rPr/>
              <w:t xml:space="preserve">, ENS Éditions, pp.237-246, 2015</w:t>
            </w:r>
          </w:p>
          <w:p>
            <w:pPr/>
            <w:r>
              <w:rPr/>
              <w:t xml:space="preserve">Chapitre d'ouvrage</w:t>
            </w:r>
          </w:p>
          <w:p>
            <w:pPr/>
            <w:hyperlink r:id="rId127" w:history="1">
              <w:r>
                <w:rPr>
                  <w:color w:val="#410a8c"/>
                  <w:u w:val="single"/>
                </w:rPr>
                <w:t xml:space="preserve">hal-01952057v1</w:t>
              </w:r>
            </w:hyperlink>
          </w:p>
        </w:tc>
      </w:tr>
      <w:tr>
        <w:trPr/>
        <w:tc>
          <w:tcPr>
            <w:noWrap/>
          </w:tcPr>
          <w:p>
            <w:pPr>
              <w:spacing w:after="200"/>
            </w:pPr>
            <w:hyperlink r:id="rId128" w:history="1">
              <w:r>
                <w:rPr>
                  <w:color w:val="1e198e"/>
                  <w:b w:val="1"/>
                  <w:bCs w:val="1"/>
                  <w:u w:val="single"/>
                </w:rPr>
                <w:t xml:space="preserve">La théorie des 'exercices' : un itinéraire albertien du De familia au De iciarchia</w:t>
              </w:r>
            </w:hyperlink>
          </w:p>
          <w:p>
            <w:pPr/>
            <w:hyperlink r:id="rId15" w:history="1">
              <w:r>
                <w:rPr>
                  <w:color w:val="#410a8c"/>
                  <w:u w:val="single"/>
                </w:rPr>
                <w:t xml:space="preserve">Dante Fedele</w:t>
              </w:r>
            </w:hyperlink>
          </w:p>
          <w:p>
            <w:pPr/>
            <w:r>
              <w:rPr/>
              <w:t xml:space="preserve">Paoli, Michel;. </w:t>
            </w:r>
            <w:r>
              <w:rPr>
                <w:i w:val="1"/>
                <w:iCs w:val="1"/>
              </w:rPr>
              <w:t xml:space="preserve">Les 'Livres de la famille' d'Alberti : sources, sens et influence</w:t>
            </w:r>
            <w:r>
              <w:rPr/>
              <w:t xml:space="preserve">, Garnier, pp.373-403, 2013, 978-2-8124-0911-0. </w:t>
            </w:r>
            <w:hyperlink r:id="rId129" w:history="1">
              <w:r>
                <w:rPr>
                  <w:color w:val="#410a8c"/>
                  <w:u w:val="single"/>
                </w:rPr>
                <w:t xml:space="preserve">⟨10.15122/isbn.978-2-8124-0913-4.p.0373⟩</w:t>
              </w:r>
            </w:hyperlink>
          </w:p>
          <w:p>
            <w:pPr/>
            <w:r>
              <w:rPr/>
              <w:t xml:space="preserve">Chapitre d'ouvrage</w:t>
            </w:r>
          </w:p>
          <w:p>
            <w:pPr/>
            <w:hyperlink r:id="rId128" w:history="1">
              <w:r>
                <w:rPr>
                  <w:color w:val="#410a8c"/>
                  <w:u w:val="single"/>
                </w:rPr>
                <w:t xml:space="preserve">halshs-00962345v1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Andrea Padovani, L'insegnamento del diritto a Bologna nell'età di Dante, Bologna, Il Mulino, 2021</w:t>
              </w:r>
            </w:hyperlink>
          </w:p>
          <w:p>
            <w:pPr/>
            <w:hyperlink r:id="rId15" w:history="1">
              <w:r>
                <w:rPr>
                  <w:color w:val="#410a8c"/>
                  <w:u w:val="single"/>
                </w:rPr>
                <w:t xml:space="preserve">Dante Fedele</w:t>
              </w:r>
            </w:hyperlink>
          </w:p>
          <w:p>
            <w:pPr/>
            <w:r>
              <w:rPr/>
              <w:t xml:space="preserve">2023, pp.318-321</w:t>
            </w:r>
          </w:p>
          <w:p>
            <w:pPr/>
            <w:r>
              <w:rPr/>
              <w:t xml:space="preserve">Autre publication scientifique</w:t>
            </w:r>
          </w:p>
          <w:p>
            <w:pPr/>
            <w:hyperlink r:id="rId130" w:history="1">
              <w:r>
                <w:rPr>
                  <w:color w:val="#410a8c"/>
                  <w:u w:val="single"/>
                </w:rPr>
                <w:t xml:space="preserve">hal-03974708v1</w:t>
              </w:r>
            </w:hyperlink>
          </w:p>
        </w:tc>
      </w:tr>
      <w:tr>
        <w:trPr/>
        <w:tc>
          <w:tcPr>
            <w:noWrap/>
          </w:tcPr>
          <w:p>
            <w:pPr>
              <w:spacing w:after="200"/>
            </w:pPr>
            <w:hyperlink r:id="rId131" w:history="1">
              <w:r>
                <w:rPr>
                  <w:color w:val="1e198e"/>
                  <w:b w:val="1"/>
                  <w:bCs w:val="1"/>
                  <w:u w:val="single"/>
                </w:rPr>
                <w:t xml:space="preserve">Bibliografia degli scritti di Alessandro Fontana</w:t>
              </w:r>
            </w:hyperlink>
          </w:p>
          <w:p>
            <w:pPr/>
            <w:hyperlink r:id="rId15" w:history="1">
              <w:r>
                <w:rPr>
                  <w:color w:val="#410a8c"/>
                  <w:u w:val="single"/>
                </w:rPr>
                <w:t xml:space="preserve">Dante Fedele</w:t>
              </w:r>
            </w:hyperlink>
            <w:r>
              <w:rPr/>
              <w:t xml:space="preserve">,</w:t>
            </w:r>
            <w:hyperlink r:id="rId132" w:history="1">
              <w:r>
                <w:rPr>
                  <w:color w:val="#410a8c"/>
                  <w:u w:val="single"/>
                </w:rPr>
                <w:t xml:space="preserve">Mauro Bertani</w:t>
              </w:r>
            </w:hyperlink>
          </w:p>
          <w:p>
            <w:pPr/>
            <w:r>
              <w:rPr>
                <w:i w:val="1"/>
                <w:iCs w:val="1"/>
              </w:rPr>
              <w:t xml:space="preserve">A. Fontana, Una educazione intellettuale. Saggi su di sé, su Foucault e su altro, La Casa Usher, Firenze-Lucca 2018, p. 278-284.</w:t>
            </w:r>
            <w:r>
              <w:rPr/>
              <w:t xml:space="preserve">, 2018</w:t>
            </w:r>
          </w:p>
          <w:p>
            <w:pPr/>
            <w:r>
              <w:rPr/>
              <w:t xml:space="preserve">Autre publication scientifique</w:t>
            </w:r>
          </w:p>
          <w:p>
            <w:pPr/>
            <w:hyperlink r:id="rId131" w:history="1">
              <w:r>
                <w:rPr>
                  <w:color w:val="#410a8c"/>
                  <w:u w:val="single"/>
                </w:rPr>
                <w:t xml:space="preserve">hal-02549819v1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Naissance de la diplomatie moderne. L'ambassadeur au croisement du droit, de l'éthique et de la politique</w:t>
              </w:r>
            </w:hyperlink>
          </w:p>
          <w:p>
            <w:pPr/>
            <w:hyperlink r:id="rId15" w:history="1">
              <w:r>
                <w:rPr>
                  <w:color w:val="#410a8c"/>
                  <w:u w:val="single"/>
                </w:rPr>
                <w:t xml:space="preserve">Dante Fedele</w:t>
              </w:r>
            </w:hyperlink>
          </w:p>
          <w:p>
            <w:pPr/>
            <w:r>
              <w:rPr/>
              <w:t xml:space="preserve">Droit. Lyon, École normale supérieure; Università "Federico II" di Napoli, 2014. Français. </w:t>
            </w:r>
            <w:hyperlink r:id="rId134" w:history="1">
              <w:r>
                <w:rPr>
                  <w:color w:val="#410a8c"/>
                  <w:u w:val="single"/>
                </w:rPr>
                <w:t xml:space="preserve">⟨NNT : 2014ENSL0968⟩</w:t>
              </w:r>
            </w:hyperlink>
          </w:p>
          <w:p>
            <w:pPr/>
            <w:r>
              <w:rPr/>
              <w:t xml:space="preserve">Thèse</w:t>
            </w:r>
          </w:p>
          <w:p>
            <w:pPr/>
            <w:hyperlink r:id="rId133" w:history="1">
              <w:r>
                <w:rPr>
                  <w:color w:val="#410a8c"/>
                  <w:u w:val="single"/>
                </w:rPr>
                <w:t xml:space="preserve">tel-03665287v1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4877v1" TargetMode="External"/><Relationship Id="rId8" Type="http://schemas.openxmlformats.org/officeDocument/2006/relationships/hyperlink" Target="https://hal.science/search/index/?q=*&amp;authFullName_s=Jean-Pierre Allinne" TargetMode="External"/><Relationship Id="rId9" Type="http://schemas.openxmlformats.org/officeDocument/2006/relationships/hyperlink" Target="https://hal.science/search/index/?q=*&amp;authFullName_s=Luisa Brunori" TargetMode="External"/><Relationship Id="rId10" Type="http://schemas.openxmlformats.org/officeDocument/2006/relationships/hyperlink" Target="https://hal.science/search/index/?q=*&amp;authFullName_s=Guillaume Calafat" TargetMode="External"/><Relationship Id="rId11" Type="http://schemas.openxmlformats.org/officeDocument/2006/relationships/hyperlink" Target="https://hal.science/search/index/?q=*&amp;authFullName_s=G&#233;raldine Cazals" TargetMode="External"/><Relationship Id="rId12" Type="http://schemas.openxmlformats.org/officeDocument/2006/relationships/hyperlink" Target="https://hal.science/search/index/?q=*&amp;authFullName_s=Serge Dauchy" TargetMode="External"/><Relationship Id="rId13" Type="http://schemas.openxmlformats.org/officeDocument/2006/relationships/hyperlink" Target="https://dx.doi.org/10.4000/11sgs" TargetMode="External"/><Relationship Id="rId14" Type="http://schemas.openxmlformats.org/officeDocument/2006/relationships/hyperlink" Target="https://lilloa.hal.science/hal-04807407v1" TargetMode="External"/><Relationship Id="rId15" Type="http://schemas.openxmlformats.org/officeDocument/2006/relationships/hyperlink" Target="https://hal.science/search/index/?q=*&amp;authFullName_s=Dante Fedele" TargetMode="External"/><Relationship Id="rId16" Type="http://schemas.openxmlformats.org/officeDocument/2006/relationships/hyperlink" Target="https://hal.science/search/index/?q=*&amp;authFullName_s=Wouter Druw&#233;" TargetMode="External"/><Relationship Id="rId17" Type="http://schemas.openxmlformats.org/officeDocument/2006/relationships/hyperlink" Target="https://dx.doi.org/10.4000/12qyx" TargetMode="External"/><Relationship Id="rId18" Type="http://schemas.openxmlformats.org/officeDocument/2006/relationships/hyperlink" Target="https://lilloa.hal.science/hal-04612272v1" TargetMode="External"/><Relationship Id="rId19" Type="http://schemas.openxmlformats.org/officeDocument/2006/relationships/hyperlink" Target="https://dx.doi.org/10.4000/11sgn" TargetMode="External"/><Relationship Id="rId20" Type="http://schemas.openxmlformats.org/officeDocument/2006/relationships/hyperlink" Target="https://lilloa.hal.science/hal-04618690v1" TargetMode="External"/><Relationship Id="rId21" Type="http://schemas.openxmlformats.org/officeDocument/2006/relationships/hyperlink" Target="https://dx.doi.org/10.1080/2049677x.2024.2349848" TargetMode="External"/><Relationship Id="rId22" Type="http://schemas.openxmlformats.org/officeDocument/2006/relationships/hyperlink" Target="https://hal.science/hal-04609428v1" TargetMode="External"/><Relationship Id="rId23" Type="http://schemas.openxmlformats.org/officeDocument/2006/relationships/hyperlink" Target="https://lilloa.hal.science/hal-03759023v1" TargetMode="External"/><Relationship Id="rId24" Type="http://schemas.openxmlformats.org/officeDocument/2006/relationships/hyperlink" Target="https://dx.doi.org/10.32064/22.2022.04" TargetMode="External"/><Relationship Id="rId25" Type="http://schemas.openxmlformats.org/officeDocument/2006/relationships/hyperlink" Target="https://lilloa.hal.science/hal-03593140v1" TargetMode="External"/><Relationship Id="rId26" Type="http://schemas.openxmlformats.org/officeDocument/2006/relationships/hyperlink" Target="https://dx.doi.org/10.26032/fhi-2022-001" TargetMode="External"/><Relationship Id="rId27" Type="http://schemas.openxmlformats.org/officeDocument/2006/relationships/hyperlink" Target="https://lilloa.hal.science/hal-03706111v1" TargetMode="External"/><Relationship Id="rId28" Type="http://schemas.openxmlformats.org/officeDocument/2006/relationships/hyperlink" Target="https://dx.doi.org/10.1163/15718190-20220007" TargetMode="External"/><Relationship Id="rId29" Type="http://schemas.openxmlformats.org/officeDocument/2006/relationships/hyperlink" Target="https://lilloa.hal.science/hal-03329788v1" TargetMode="External"/><Relationship Id="rId30" Type="http://schemas.openxmlformats.org/officeDocument/2006/relationships/hyperlink" Target="https://lilloa.hal.science/hal-03337058v1" TargetMode="External"/><Relationship Id="rId31" Type="http://schemas.openxmlformats.org/officeDocument/2006/relationships/hyperlink" Target="https://lilloa.hal.science/hal-02553458v2" TargetMode="External"/><Relationship Id="rId32" Type="http://schemas.openxmlformats.org/officeDocument/2006/relationships/hyperlink" Target="https://dx.doi.org/10.1163/15718050-12340135" TargetMode="External"/><Relationship Id="rId33" Type="http://schemas.openxmlformats.org/officeDocument/2006/relationships/hyperlink" Target="https://lilloa.hal.science/hal-02881314v1" TargetMode="External"/><Relationship Id="rId34" Type="http://schemas.openxmlformats.org/officeDocument/2006/relationships/hyperlink" Target="https://dx.doi.org/10.35562/cliothemis.304" TargetMode="External"/><Relationship Id="rId35" Type="http://schemas.openxmlformats.org/officeDocument/2006/relationships/hyperlink" Target="https://lilloa.hal.science/hal-03094537v1" TargetMode="External"/><Relationship Id="rId36" Type="http://schemas.openxmlformats.org/officeDocument/2006/relationships/hyperlink" Target="https://dx.doi.org/10.1163/18760759-41020007" TargetMode="External"/><Relationship Id="rId37" Type="http://schemas.openxmlformats.org/officeDocument/2006/relationships/hyperlink" Target="https://lilloa.hal.science/hal-03079051v1" TargetMode="External"/><Relationship Id="rId38" Type="http://schemas.openxmlformats.org/officeDocument/2006/relationships/hyperlink" Target="https://dx.doi.org/10.4000/laboratoireitalien.5587" TargetMode="External"/><Relationship Id="rId39" Type="http://schemas.openxmlformats.org/officeDocument/2006/relationships/hyperlink" Target="https://hal.science/hal-01952069v1" TargetMode="External"/><Relationship Id="rId40" Type="http://schemas.openxmlformats.org/officeDocument/2006/relationships/hyperlink" Target="https://dx.doi.org/10.12946/rg26/408-409" TargetMode="External"/><Relationship Id="rId41" Type="http://schemas.openxmlformats.org/officeDocument/2006/relationships/hyperlink" Target="https://hal.science/hal-01952054v1" TargetMode="External"/><Relationship Id="rId42" Type="http://schemas.openxmlformats.org/officeDocument/2006/relationships/hyperlink" Target="https://hal.science/hal-01952051v1" TargetMode="External"/><Relationship Id="rId43" Type="http://schemas.openxmlformats.org/officeDocument/2006/relationships/hyperlink" Target="https://dx.doi.org/10.1163/15718190-08534P08" TargetMode="External"/><Relationship Id="rId44" Type="http://schemas.openxmlformats.org/officeDocument/2006/relationships/hyperlink" Target="https://hal.science/hal-01952055v1" TargetMode="External"/><Relationship Id="rId45" Type="http://schemas.openxmlformats.org/officeDocument/2006/relationships/hyperlink" Target="https://hal.science/hal-01952052v1" TargetMode="External"/><Relationship Id="rId46" Type="http://schemas.openxmlformats.org/officeDocument/2006/relationships/hyperlink" Target="https://dx.doi.org/10.1163/15718190-08412p05" TargetMode="External"/><Relationship Id="rId47" Type="http://schemas.openxmlformats.org/officeDocument/2006/relationships/hyperlink" Target="https://hal.science/hal-01952053v1" TargetMode="External"/><Relationship Id="rId48" Type="http://schemas.openxmlformats.org/officeDocument/2006/relationships/hyperlink" Target="https://dx.doi.org/10.1163/15718050-12340069" TargetMode="External"/><Relationship Id="rId49" Type="http://schemas.openxmlformats.org/officeDocument/2006/relationships/hyperlink" Target="https://hal.science/hal-01952072v1" TargetMode="External"/><Relationship Id="rId50" Type="http://schemas.openxmlformats.org/officeDocument/2006/relationships/hyperlink" Target="https://dx.doi.org/10.4000/laboratoireitalien.1010" TargetMode="External"/><Relationship Id="rId51" Type="http://schemas.openxmlformats.org/officeDocument/2006/relationships/hyperlink" Target="https://hal.science/hal-01952071v1" TargetMode="External"/><Relationship Id="rId52" Type="http://schemas.openxmlformats.org/officeDocument/2006/relationships/hyperlink" Target="https://dx.doi.org/10.4000/laboratoireitalien.994" TargetMode="External"/><Relationship Id="rId53" Type="http://schemas.openxmlformats.org/officeDocument/2006/relationships/hyperlink" Target="https://hal.science/hal-01952073v1" TargetMode="External"/><Relationship Id="rId54" Type="http://schemas.openxmlformats.org/officeDocument/2006/relationships/hyperlink" Target="https://dx.doi.org/10.4000/asterion.2757" TargetMode="External"/><Relationship Id="rId55" Type="http://schemas.openxmlformats.org/officeDocument/2006/relationships/hyperlink" Target="https://shs.hal.science/halshs-01123870v1" TargetMode="External"/><Relationship Id="rId56" Type="http://schemas.openxmlformats.org/officeDocument/2006/relationships/hyperlink" Target="https://lilloa.hal.science/hal-04315767v1" TargetMode="External"/><Relationship Id="rId57" Type="http://schemas.openxmlformats.org/officeDocument/2006/relationships/hyperlink" Target="https://hal.science/search/index/?q=*&amp;authFullName_s=Alain Wijffels" TargetMode="External"/><Relationship Id="rId58" Type="http://schemas.openxmlformats.org/officeDocument/2006/relationships/hyperlink" Target="https://lilloa.hal.science/hal-04315713v1" TargetMode="External"/><Relationship Id="rId59" Type="http://schemas.openxmlformats.org/officeDocument/2006/relationships/hyperlink" Target="https://lilloa.hal.science/hal-04315710v1" TargetMode="External"/><Relationship Id="rId60" Type="http://schemas.openxmlformats.org/officeDocument/2006/relationships/hyperlink" Target="https://lilloa.hal.science/hal-04315759v1" TargetMode="External"/><Relationship Id="rId61" Type="http://schemas.openxmlformats.org/officeDocument/2006/relationships/hyperlink" Target="https://lilloa.hal.science/hal-04317524v1" TargetMode="External"/><Relationship Id="rId62" Type="http://schemas.openxmlformats.org/officeDocument/2006/relationships/hyperlink" Target="https://lilloa.hal.science/hal-04315769v1" TargetMode="External"/><Relationship Id="rId63" Type="http://schemas.openxmlformats.org/officeDocument/2006/relationships/hyperlink" Target="https://lilloa.hal.science/hal-04315752v1" TargetMode="External"/><Relationship Id="rId64" Type="http://schemas.openxmlformats.org/officeDocument/2006/relationships/hyperlink" Target="https://lilloa.hal.science/hal-04317537v1" TargetMode="External"/><Relationship Id="rId65" Type="http://schemas.openxmlformats.org/officeDocument/2006/relationships/hyperlink" Target="https://lilloa.hal.science/hal-04315754v1" TargetMode="External"/><Relationship Id="rId66" Type="http://schemas.openxmlformats.org/officeDocument/2006/relationships/hyperlink" Target="https://lilloa.hal.science/hal-04315718v1" TargetMode="External"/><Relationship Id="rId67" Type="http://schemas.openxmlformats.org/officeDocument/2006/relationships/hyperlink" Target="https://lilloa.hal.science/hal-04317519v1" TargetMode="External"/><Relationship Id="rId68" Type="http://schemas.openxmlformats.org/officeDocument/2006/relationships/hyperlink" Target="https://lilloa.hal.science/hal-04315733v1" TargetMode="External"/><Relationship Id="rId69" Type="http://schemas.openxmlformats.org/officeDocument/2006/relationships/hyperlink" Target="https://lilloa.hal.science/hal-04315720v1" TargetMode="External"/><Relationship Id="rId70" Type="http://schemas.openxmlformats.org/officeDocument/2006/relationships/hyperlink" Target="https://lilloa.hal.science/hal-04317508v1" TargetMode="External"/><Relationship Id="rId71" Type="http://schemas.openxmlformats.org/officeDocument/2006/relationships/hyperlink" Target="https://hal.science/search/index/?q=*&amp;authFullName_s=Pierre Savy" TargetMode="External"/><Relationship Id="rId72" Type="http://schemas.openxmlformats.org/officeDocument/2006/relationships/hyperlink" Target="https://hal.science/search/index/?q=*&amp;authFullName_s=Randall Lesaffer" TargetMode="External"/><Relationship Id="rId73" Type="http://schemas.openxmlformats.org/officeDocument/2006/relationships/hyperlink" Target="https://lilloa.hal.science/hal-04317499v1" TargetMode="External"/><Relationship Id="rId74" Type="http://schemas.openxmlformats.org/officeDocument/2006/relationships/hyperlink" Target="https://lilloa.hal.science/hal-04317494v1" TargetMode="External"/><Relationship Id="rId75" Type="http://schemas.openxmlformats.org/officeDocument/2006/relationships/hyperlink" Target="https://lilloa.hal.science/hal-04317514v1" TargetMode="External"/><Relationship Id="rId76" Type="http://schemas.openxmlformats.org/officeDocument/2006/relationships/hyperlink" Target="https://lilloa.hal.science/hal-04317555v1" TargetMode="External"/><Relationship Id="rId77" Type="http://schemas.openxmlformats.org/officeDocument/2006/relationships/hyperlink" Target="https://lilloa.hal.science/hal-04317541v1" TargetMode="External"/><Relationship Id="rId78" Type="http://schemas.openxmlformats.org/officeDocument/2006/relationships/hyperlink" Target="https://lilloa.hal.science/hal-04315728v1" TargetMode="External"/><Relationship Id="rId79" Type="http://schemas.openxmlformats.org/officeDocument/2006/relationships/hyperlink" Target="https://lilloa.hal.science/hal-04317529v1" TargetMode="External"/><Relationship Id="rId80" Type="http://schemas.openxmlformats.org/officeDocument/2006/relationships/hyperlink" Target="https://lilloa.hal.science/hal-04315758v1" TargetMode="External"/><Relationship Id="rId81" Type="http://schemas.openxmlformats.org/officeDocument/2006/relationships/hyperlink" Target="https://lilloa.hal.science/hal-04777348v1" TargetMode="External"/><Relationship Id="rId82" Type="http://schemas.openxmlformats.org/officeDocument/2006/relationships/hyperlink" Target="https://lilloa.hal.science/hal-04167038v1" TargetMode="External"/><Relationship Id="rId83" Type="http://schemas.openxmlformats.org/officeDocument/2006/relationships/hyperlink" Target="https://hal.science/search/index/?q=*&amp;authFullName_s=Giuseppina de Giudici" TargetMode="External"/><Relationship Id="rId84" Type="http://schemas.openxmlformats.org/officeDocument/2006/relationships/hyperlink" Target="https://hal.science/search/index/?q=*&amp;authFullName_s=Elisabetta Fiocchi Malaspina" TargetMode="External"/><Relationship Id="rId85" Type="http://schemas.openxmlformats.org/officeDocument/2006/relationships/hyperlink" Target="https://lilloa.hal.science/hal-03211861v1" TargetMode="External"/><Relationship Id="rId86" Type="http://schemas.openxmlformats.org/officeDocument/2006/relationships/hyperlink" Target="https://dx.doi.org/10.1163/9789004447127" TargetMode="External"/><Relationship Id="rId87" Type="http://schemas.openxmlformats.org/officeDocument/2006/relationships/hyperlink" Target="https://hal.science/hal-01952047v1" TargetMode="External"/><Relationship Id="rId88" Type="http://schemas.openxmlformats.org/officeDocument/2006/relationships/hyperlink" Target="https://dx.doi.org/10.5771/9783845284361-1" TargetMode="External"/><Relationship Id="rId89" Type="http://schemas.openxmlformats.org/officeDocument/2006/relationships/hyperlink" Target="https://shs.hal.science/halshs-05420922v1" TargetMode="External"/><Relationship Id="rId90" Type="http://schemas.openxmlformats.org/officeDocument/2006/relationships/hyperlink" Target="https://classiques-garnier.com/la-nature-et-le-droit-medieval-entre-savoirs-et-normes.html" TargetMode="External"/><Relationship Id="rId91" Type="http://schemas.openxmlformats.org/officeDocument/2006/relationships/hyperlink" Target="https://dx.doi.org/10.48611/isbn.978-2-406-18777-6.p.0219" TargetMode="External"/><Relationship Id="rId92" Type="http://schemas.openxmlformats.org/officeDocument/2006/relationships/hyperlink" Target="https://lilloa.hal.science/hal-05116600v1" TargetMode="External"/><Relationship Id="rId93" Type="http://schemas.openxmlformats.org/officeDocument/2006/relationships/hyperlink" Target="https://hal.science/search/index/?q=*&amp;authFullName_s=Eleni Sakellariou" TargetMode="External"/><Relationship Id="rId94" Type="http://schemas.openxmlformats.org/officeDocument/2006/relationships/hyperlink" Target="https://lilloa.hal.science/hal-05050596v1" TargetMode="External"/><Relationship Id="rId95" Type="http://schemas.openxmlformats.org/officeDocument/2006/relationships/hyperlink" Target="https://lilloa.hal.science/hal-05214083v1" TargetMode="External"/><Relationship Id="rId96" Type="http://schemas.openxmlformats.org/officeDocument/2006/relationships/hyperlink" Target="https://dx.doi.org/10.1093/9780198958505.003.0017" TargetMode="External"/><Relationship Id="rId97" Type="http://schemas.openxmlformats.org/officeDocument/2006/relationships/hyperlink" Target="https://shs.hal.science/halshs-05460451v1" TargetMode="External"/><Relationship Id="rId98" Type="http://schemas.openxmlformats.org/officeDocument/2006/relationships/hyperlink" Target="https://lilloa.hal.science/hal-05033703v1" TargetMode="External"/><Relationship Id="rId99" Type="http://schemas.openxmlformats.org/officeDocument/2006/relationships/hyperlink" Target="https://lilloa.hal.science/hal-04788665v1" TargetMode="External"/><Relationship Id="rId100" Type="http://schemas.openxmlformats.org/officeDocument/2006/relationships/hyperlink" Target="https://lilloa.hal.science/hal-04502912v1" TargetMode="External"/><Relationship Id="rId101" Type="http://schemas.openxmlformats.org/officeDocument/2006/relationships/hyperlink" Target="https://dx.doi.org/10.1093/oso/9780198898917.003.0003" TargetMode="External"/><Relationship Id="rId102" Type="http://schemas.openxmlformats.org/officeDocument/2006/relationships/hyperlink" Target="https://lilloa.hal.science/hal-04195273v1" TargetMode="External"/><Relationship Id="rId103" Type="http://schemas.openxmlformats.org/officeDocument/2006/relationships/hyperlink" Target="https://lilloa.hal.science/hal-04315708v1" TargetMode="External"/><Relationship Id="rId104" Type="http://schemas.openxmlformats.org/officeDocument/2006/relationships/hyperlink" Target="https://dx.doi.org/10.1515/9783110672008-005" TargetMode="External"/><Relationship Id="rId105" Type="http://schemas.openxmlformats.org/officeDocument/2006/relationships/hyperlink" Target="https://hal.science/hal-04162957v1" TargetMode="External"/><Relationship Id="rId106" Type="http://schemas.openxmlformats.org/officeDocument/2006/relationships/hyperlink" Target="https://hal.science/search/index/?q=*&amp;authFullName_s=Frederik Dhondt" TargetMode="External"/><Relationship Id="rId107" Type="http://schemas.openxmlformats.org/officeDocument/2006/relationships/hyperlink" Target="http://www.historiaetius.eu/collana-di-studi.html" TargetMode="External"/><Relationship Id="rId108" Type="http://schemas.openxmlformats.org/officeDocument/2006/relationships/hyperlink" Target="https://lilloa.hal.science/hal-03689759v1" TargetMode="External"/><Relationship Id="rId109" Type="http://schemas.openxmlformats.org/officeDocument/2006/relationships/hyperlink" Target="https://dx.doi.org/10.4000/13vuw" TargetMode="External"/><Relationship Id="rId110" Type="http://schemas.openxmlformats.org/officeDocument/2006/relationships/hyperlink" Target="https://lilloa.hal.science/hal-03252126v1" TargetMode="External"/><Relationship Id="rId111" Type="http://schemas.openxmlformats.org/officeDocument/2006/relationships/hyperlink" Target="https://lilloa.hal.science/hal-03238451v1" TargetMode="External"/><Relationship Id="rId112" Type="http://schemas.openxmlformats.org/officeDocument/2006/relationships/hyperlink" Target="https://hal.science/search/index/?q=*&amp;authFullName_s=Tiziana Faitini" TargetMode="External"/><Relationship Id="rId113" Type="http://schemas.openxmlformats.org/officeDocument/2006/relationships/hyperlink" Target="https://dx.doi.org/10.1017/9781108565646.003" TargetMode="External"/><Relationship Id="rId114" Type="http://schemas.openxmlformats.org/officeDocument/2006/relationships/hyperlink" Target="https://lilloa.hal.science/hal-02648929v1" TargetMode="External"/><Relationship Id="rId115" Type="http://schemas.openxmlformats.org/officeDocument/2006/relationships/hyperlink" Target="https://dx.doi.org/10.1163/9789004431249_009" TargetMode="External"/><Relationship Id="rId116" Type="http://schemas.openxmlformats.org/officeDocument/2006/relationships/hyperlink" Target="https://lilloa.hal.science/hal-02948327v1" TargetMode="External"/><Relationship Id="rId117" Type="http://schemas.openxmlformats.org/officeDocument/2006/relationships/hyperlink" Target="https://lilloa.hal.science/hal-02869568v1" TargetMode="External"/><Relationship Id="rId118" Type="http://schemas.openxmlformats.org/officeDocument/2006/relationships/hyperlink" Target="https://shs.hal.science/halshs-02964714v1" TargetMode="External"/><Relationship Id="rId119" Type="http://schemas.openxmlformats.org/officeDocument/2006/relationships/hyperlink" Target="https://brill.com/view/book/edcoll/9789004438989/BP000004.xml" TargetMode="External"/><Relationship Id="rId120" Type="http://schemas.openxmlformats.org/officeDocument/2006/relationships/hyperlink" Target="https://dx.doi.org/10.1163/9789004438989_004" TargetMode="External"/><Relationship Id="rId121" Type="http://schemas.openxmlformats.org/officeDocument/2006/relationships/hyperlink" Target="https://hal.science/hal-01952061v1" TargetMode="External"/><Relationship Id="rId122" Type="http://schemas.openxmlformats.org/officeDocument/2006/relationships/hyperlink" Target="https://dx.doi.org/10.1002/9781118885154.dipl0521" TargetMode="External"/><Relationship Id="rId123" Type="http://schemas.openxmlformats.org/officeDocument/2006/relationships/hyperlink" Target="https://hal.science/hal-01952068v1" TargetMode="External"/><Relationship Id="rId124" Type="http://schemas.openxmlformats.org/officeDocument/2006/relationships/hyperlink" Target="https://dx.doi.org/10.1002/9781118885154.dipl0125" TargetMode="External"/><Relationship Id="rId125" Type="http://schemas.openxmlformats.org/officeDocument/2006/relationships/hyperlink" Target="https://hal.science/hal-01952066v1" TargetMode="External"/><Relationship Id="rId126" Type="http://schemas.openxmlformats.org/officeDocument/2006/relationships/hyperlink" Target="https://dx.doi.org/10.1002/9781118885154.dipl0241" TargetMode="External"/><Relationship Id="rId127" Type="http://schemas.openxmlformats.org/officeDocument/2006/relationships/hyperlink" Target="https://hal.science/hal-01952057v1" TargetMode="External"/><Relationship Id="rId128" Type="http://schemas.openxmlformats.org/officeDocument/2006/relationships/hyperlink" Target="https://shs.hal.science/halshs-00962345v1" TargetMode="External"/><Relationship Id="rId129" Type="http://schemas.openxmlformats.org/officeDocument/2006/relationships/hyperlink" Target="https://dx.doi.org/10.15122/isbn.978-2-8124-0913-4.p.0373" TargetMode="External"/><Relationship Id="rId130" Type="http://schemas.openxmlformats.org/officeDocument/2006/relationships/hyperlink" Target="https://lilloa.hal.science/hal-03974708v1" TargetMode="External"/><Relationship Id="rId131" Type="http://schemas.openxmlformats.org/officeDocument/2006/relationships/hyperlink" Target="https://hal.science/hal-02549819v1" TargetMode="External"/><Relationship Id="rId132" Type="http://schemas.openxmlformats.org/officeDocument/2006/relationships/hyperlink" Target="https://hal.science/search/index/?q=*&amp;authFullName_s=Mauro Bertani" TargetMode="External"/><Relationship Id="rId133" Type="http://schemas.openxmlformats.org/officeDocument/2006/relationships/hyperlink" Target="https://shs.hal.science/tel-03665287v1" TargetMode="External"/><Relationship Id="rId134" Type="http://schemas.openxmlformats.org/officeDocument/2006/relationships/hyperlink" Target="https://www.theses.fr/2014ENSL0968"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Dante Fedele</dc:title>
  <dc:description>CV</dc:description>
  <dc:subject/>
  <cp:keywords/>
  <cp:category/>
  <cp:lastModifiedBy/>
  <dcterms:created xsi:type="dcterms:W3CDTF">2026-05-26T07:26:21+02:00</dcterms:created>
  <dcterms:modified xsi:type="dcterms:W3CDTF">2026-05-26T07:26:21+02:00</dcterms:modified>
</cp:coreProperties>
</file>

<file path=docProps/custom.xml><?xml version="1.0" encoding="utf-8"?>
<Properties xmlns="http://schemas.openxmlformats.org/officeDocument/2006/custom-properties" xmlns:vt="http://schemas.openxmlformats.org/officeDocument/2006/docPropsVTypes"/>
</file>