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Dany Sakka-Amini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compensatoires des « élus » de l’ouverture sociale au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longitudinal</w:t>
            </w:r>
            <w:r>
              <w:rPr/>
              <w:t xml:space="preserve">, Céreq; IREDU; Université Bourgogne Europe, Jun 2025, Dijon, France. pp.79-88,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⟨10.4000/142hr⟩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l’ethos professionnel à l’œuvre au sein de l’ouverture sociale au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dissemble s'assemble ? La mobilité sociale d'étudiants en journalisme au regard de l'homophilie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‘élus’ de l’ouverture sociale dans l’espace du journalisme. Le cas de La Chance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4 de l’IMSIC : ”Journalisme et ’diversité’”</w:t>
            </w:r>
            <w:r>
              <w:rPr/>
              <w:t xml:space="preserve">, Institut méditerranéen des sciences de l'information et de le communication; École de journalisme et de communication d'Aix-Marseille,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porte du journalisme ? Les bénéficiaires d’une voie de traverse à la profession de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RINOREP du LEST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mobilité sociale et l’hétérogénéité sociale dans le réseau personnel : un protocole longitudinal exploratoire (atelier doctoral)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interdisciplinaire sur l’analyse des réseaux (Frognet)</w:t>
            </w:r>
            <w:r>
              <w:rPr/>
              <w:t xml:space="preserve">, Sciences Po Bordeaux,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déplacés » de La Chance : pour une approche de la mobilité sociale au sein du champ journalistique s’appuyant sur l’analyse de l’évolution de la structure du réseau personnel (Atelier doctoral)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francophone interdisciplinaire sur l’analyse des réseaux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halshs-04562519v1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805v1" TargetMode="External"/><Relationship Id="rId8" Type="http://schemas.openxmlformats.org/officeDocument/2006/relationships/hyperlink" Target="https://hal.science/search/index/?q=*&amp;authFullName_s=Dany Sakka-amini" TargetMode="External"/><Relationship Id="rId9" Type="http://schemas.openxmlformats.org/officeDocument/2006/relationships/hyperlink" Target="https://dx.doi.org/10.4000/142hr" TargetMode="External"/><Relationship Id="rId10" Type="http://schemas.openxmlformats.org/officeDocument/2006/relationships/hyperlink" Target="https://hal.science/hal-05165826v1" TargetMode="External"/><Relationship Id="rId11" Type="http://schemas.openxmlformats.org/officeDocument/2006/relationships/hyperlink" Target="https://hal.science/search/index/?q=*&amp;authFullName_s=Claire Tomasella" TargetMode="External"/><Relationship Id="rId12" Type="http://schemas.openxmlformats.org/officeDocument/2006/relationships/hyperlink" Target="https://hal.science/hal-05165720v1" TargetMode="External"/><Relationship Id="rId13" Type="http://schemas.openxmlformats.org/officeDocument/2006/relationships/hyperlink" Target="https://shs.hal.science/halshs-04562533v1" TargetMode="External"/><Relationship Id="rId14" Type="http://schemas.openxmlformats.org/officeDocument/2006/relationships/hyperlink" Target="https://shs.hal.science/halshs-04906050v1" TargetMode="External"/><Relationship Id="rId15" Type="http://schemas.openxmlformats.org/officeDocument/2006/relationships/hyperlink" Target="https://shs.hal.science/halshs-04687326v1" TargetMode="External"/><Relationship Id="rId16" Type="http://schemas.openxmlformats.org/officeDocument/2006/relationships/hyperlink" Target="https://shs.hal.science/halshs-045625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Dany Sakka-Amini</dc:title>
  <dc:description>CV</dc:description>
  <dc:subject/>
  <cp:keywords/>
  <cp:category/>
  <cp:lastModifiedBy/>
  <dcterms:created xsi:type="dcterms:W3CDTF">2026-05-02T06:07:40+02:00</dcterms:created>
  <dcterms:modified xsi:type="dcterms:W3CDTF">2026-05-02T06:07:40+02:00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