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Daria Toussaint </w:t>
      </w:r>
      <w:r>
        <w:rPr>
          <w:color w:val="641e6e"/>
        </w:rPr>
        <w:t xml:space="preserve">Enseignante-chercheuse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déroulements perceptifs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Antonino Bondì et David Piotrowski. </w:t>
            </w:r>
            <w:r>
              <w:rPr>
                <w:i w:val="1"/>
                <w:iCs w:val="1"/>
              </w:rPr>
              <w:t xml:space="preserve">Le thème perceptif et expressif. Entre linguistique, sémiotique et philosophie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978-2-271-07131-6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du &amp;quot;nom&amp;quot;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Paula Prescod. </w:t>
            </w:r>
            <w:r>
              <w:rPr>
                <w:i w:val="1"/>
                <w:iCs w:val="1"/>
              </w:rPr>
              <w:t xml:space="preserve">Approches plurielles du nom sans déterminant : distributions, interprétations, fonctions</w:t>
            </w:r>
            <w:r>
              <w:rPr/>
              <w:t xml:space="preserve">, 40, Peter Lang, 2017, (GRAMM-R), 978-2-8076-0473-5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sur objectif &amp;quot;inter&amp;quot;universitaire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André Petitjean. </w:t>
            </w:r>
            <w:r>
              <w:rPr>
                <w:i w:val="1"/>
                <w:iCs w:val="1"/>
              </w:rPr>
              <w:t xml:space="preserve">Didactiques du français et de la littérature</w:t>
            </w:r>
            <w:r>
              <w:rPr/>
              <w:t xml:space="preserve">, 14, Université de Lorraine, pp.181-202, 2016, (Recherches Textuelles), 978-2-9094-9830-0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grammaticaux dans une perspective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Les Éditions de l'École polytechnique, 2013, (Linguistique et didactique),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préposition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/>
              <w:t xml:space="preserve">Claude Guimier, Jacques François, Eric Gilbert, Maxi Krause. </w:t>
            </w:r>
            <w:r>
              <w:rPr>
                <w:i w:val="1"/>
                <w:iCs w:val="1"/>
              </w:rPr>
              <w:t xml:space="preserve">Autour de la préposition. Actes du colloque international de Caen, 20-22 septembre 2007</w:t>
            </w:r>
            <w:r>
              <w:rPr/>
              <w:t xml:space="preserve">, Presses universitaires de Caen, 2009, (Bibliothèque de Syntaxe &amp; Sémantique), 978-2-84133-344-8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l’enseignement du français parlé (CIEFP 2019)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actionnelle est-elle énactive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Langage et énaction - Production du sens, Incarnation, Interaction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&amp;quot;verbe&amp;quot; chinois sans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Sujet et de son absence dans les langues</w:t>
            </w:r>
            <w:r>
              <w:rPr/>
              <w:t xml:space="preserve">, Laboratoire 3L.AM,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de construction en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Grammaire 2009 - Énonciation et texte au cœur de la grammaire. Regards croisés : neuro/ psycholinguistique, psychologie cognitive, linguistique, didactique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ou moi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</w:t>
            </w:r>
            <w:r>
              <w:rPr>
                <w:i w:val="1"/>
                <w:iCs w:val="1"/>
              </w:rPr>
              <w:t xml:space="preserve">je</w:t>
            </w:r>
            <w:r>
              <w:rPr>
                <w:i w:val="1"/>
                <w:iCs w:val="1"/>
              </w:rPr>
              <w:t xml:space="preserve"> dans la Chine ancienne (des origines à la dynastie des Han)</w:t>
            </w:r>
            <w:r>
              <w:rPr/>
              <w:t xml:space="preserve">, May 2006,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discours (ré)inventent-ils des formes linguistiques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69,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⟨10.4000/praxematique.4633⟩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discours (ré)inventent-ils des formes linguistiques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69, [11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⟨10.4000/praxematique.4655⟩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grammatical, genre sexuel et genre de discours : à propos du .e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Les genres de discours (ré)inventent-ils des formes linguistiques ?, 69, [17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⟨10.4000/praxematique.4658⟩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linguistique et linguistique constructionnelle : quelques aspects de leur complémentarité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2013, 31,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chinois peut-on nominaliser un verbe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Nominalisations, 30,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d'une langue et de son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analogique</w:t>
            </w:r>
            <w:r>
              <w:rPr/>
              <w:t xml:space="preserve">, 2005, Un signifiant : un signifié. Débat, 2, pp.297-313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 de la référenciation. Le groupe nominal chinois avec déictique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2001, (Bibliothèque de Faits de Langues), 2-7080-1001-8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hal-04198698v1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7263v1" TargetMode="External"/><Relationship Id="rId8" Type="http://schemas.openxmlformats.org/officeDocument/2006/relationships/hyperlink" Target="https://hal.science/search/index/?q=*&amp;authFullName_s=Daria Toussaint" TargetMode="External"/><Relationship Id="rId9" Type="http://schemas.openxmlformats.org/officeDocument/2006/relationships/hyperlink" Target="https://www.cnrseditions.fr/catalogue/philosophie-et-histoire-des-idees/le-theme-perceptif-et-expressif/" TargetMode="External"/><Relationship Id="rId10" Type="http://schemas.openxmlformats.org/officeDocument/2006/relationships/hyperlink" Target="https://hal.science/hal-04195904v1" TargetMode="External"/><Relationship Id="rId11" Type="http://schemas.openxmlformats.org/officeDocument/2006/relationships/hyperlink" Target="https://hal.science/hal-05491860v1" TargetMode="External"/><Relationship Id="rId12" Type="http://schemas.openxmlformats.org/officeDocument/2006/relationships/hyperlink" Target="https://hal.science/search/index/?q=*&amp;authFullName_s=Anne Prunet" TargetMode="External"/><Relationship Id="rId13" Type="http://schemas.openxmlformats.org/officeDocument/2006/relationships/hyperlink" Target="https://hal.science/hal-04197179v1" TargetMode="External"/><Relationship Id="rId14" Type="http://schemas.openxmlformats.org/officeDocument/2006/relationships/hyperlink" Target="https://normandie-univ.hal.science/hal-04197697v1" TargetMode="External"/><Relationship Id="rId15" Type="http://schemas.openxmlformats.org/officeDocument/2006/relationships/hyperlink" Target="https://hal.science/hal-04200226v1" TargetMode="External"/><Relationship Id="rId16" Type="http://schemas.openxmlformats.org/officeDocument/2006/relationships/hyperlink" Target="https://hal.science/hal-04200240v1" TargetMode="External"/><Relationship Id="rId17" Type="http://schemas.openxmlformats.org/officeDocument/2006/relationships/hyperlink" Target="https://hal.science/hal-04200262v1" TargetMode="External"/><Relationship Id="rId18" Type="http://schemas.openxmlformats.org/officeDocument/2006/relationships/hyperlink" Target="https://hal.science/hal-04200249v1" TargetMode="External"/><Relationship Id="rId19" Type="http://schemas.openxmlformats.org/officeDocument/2006/relationships/hyperlink" Target="https://hal.science/hal-04200319v1" TargetMode="External"/><Relationship Id="rId20" Type="http://schemas.openxmlformats.org/officeDocument/2006/relationships/hyperlink" Target="https://hal.science/hal-04819921v1" TargetMode="External"/><Relationship Id="rId21" Type="http://schemas.openxmlformats.org/officeDocument/2006/relationships/hyperlink" Target="https://hal.science/hal-04819953v1" TargetMode="External"/><Relationship Id="rId22" Type="http://schemas.openxmlformats.org/officeDocument/2006/relationships/hyperlink" Target="https://hal.science/search/index/?q=*&amp;authFullName_s=Mustapha Krazem" TargetMode="External"/><Relationship Id="rId23" Type="http://schemas.openxmlformats.org/officeDocument/2006/relationships/hyperlink" Target="https://dx.doi.org/10.4000/praxematique.4633" TargetMode="External"/><Relationship Id="rId24" Type="http://schemas.openxmlformats.org/officeDocument/2006/relationships/hyperlink" Target="https://normandie-univ.hal.science/hal-03241315v1" TargetMode="External"/><Relationship Id="rId25" Type="http://schemas.openxmlformats.org/officeDocument/2006/relationships/hyperlink" Target="https://dx.doi.org/10.4000/praxematique.4655" TargetMode="External"/><Relationship Id="rId26" Type="http://schemas.openxmlformats.org/officeDocument/2006/relationships/hyperlink" Target="https://normandie-univ.hal.science/hal-03241533v1" TargetMode="External"/><Relationship Id="rId27" Type="http://schemas.openxmlformats.org/officeDocument/2006/relationships/hyperlink" Target="https://dx.doi.org/10.4000/praxematique.4658" TargetMode="External"/><Relationship Id="rId28" Type="http://schemas.openxmlformats.org/officeDocument/2006/relationships/hyperlink" Target="https://hal.science/hal-01482613v1" TargetMode="External"/><Relationship Id="rId29" Type="http://schemas.openxmlformats.org/officeDocument/2006/relationships/hyperlink" Target="https://hal.science/search/index/?q=*&amp;authFullName_s=Dominique Legallois" TargetMode="External"/><Relationship Id="rId30" Type="http://schemas.openxmlformats.org/officeDocument/2006/relationships/hyperlink" Target="https://hal.science/search/index/?q=*&amp;authFullName_s=Pierre Larriv&#233;e" TargetMode="External"/><Relationship Id="rId31" Type="http://schemas.openxmlformats.org/officeDocument/2006/relationships/hyperlink" Target="https://normandie-univ.hal.science/hal-04197665v1" TargetMode="External"/><Relationship Id="rId32" Type="http://schemas.openxmlformats.org/officeDocument/2006/relationships/hyperlink" Target="https://hal.science/hal-04198645v1" TargetMode="External"/><Relationship Id="rId33" Type="http://schemas.openxmlformats.org/officeDocument/2006/relationships/hyperlink" Target="https://hal.science/hal-04198698v1" TargetMode="External"/><Relationship Id="rId34" Type="http://schemas.openxmlformats.org/officeDocument/2006/relationships/hyperlink" Target="https://fdl.univ-lemans.fr/fr/bibliotheque-de-faits-de-langues/ouvrages-parus.htm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Toussaint</dc:title>
  <dc:description>CV</dc:description>
  <dc:subject/>
  <cp:keywords/>
  <cp:category/>
  <cp:lastModifiedBy/>
  <dcterms:created xsi:type="dcterms:W3CDTF">2026-03-15T04:01:29+01:00</dcterms:created>
  <dcterms:modified xsi:type="dcterms:W3CDTF">2026-03-15T04:01:29+01:00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