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Daria Russo </w:t>
      </w:r>
      <w:r>
        <w:rPr>
          <w:color w:val="641e6e"/>
        </w:rPr>
        <w:t xml:space="preserve">Chargée de cours en Archéologie Classique et Histoire Ancienne, Universités Paris 1 Panthéon -Sorbonne et Paris Nanterre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dariarusso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0000-0001-8488-7558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268129924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298167863547322740201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Daria Russo est chargée de cours en Histoire ancienne et Archéologie classique aux universités Paris 1 Panthéon-Sorbonne et Paris Nanterre, qualifiée pour la section 21 du CNU. Docteure en Sciences de l’Antiquité de l’Université de Rome Tor Vergata et de l’Université de Heidelberg (2019), elle a soutenu une thèse consacrée aux témoignages archéologiques des subdivisions civiques d’Athènes à l’époque classique, après un cursus suivi à l’Université de Rome « La Sapienza » (licence en 2012, master en 2015).Entre 2020 et 2022, elle a été postdoctorante à la Scuola Superiore Meridionale de Naples, où elle a mené un projet consacré au monde grec dans les maisons de Pompéi. Puis, entre 2023 et 2025, elle a été boursière Marie Curie au laboratoire ArScAn à Paris, en collaboration avec l’UMR HiSoMA de Lyon, avec un projet d’édition numérique des signatures de sculpteurs actifs entre la mort d’Alexandre le Grand et celle d'Hadrien, </w:t>
      </w:r>
      <w:hyperlink r:id="rId12" w:history="1">
        <w:r>
          <w:rPr>
            <w:color w:val="#410a8c"/>
            <w:u w:val="single"/>
          </w:rPr>
          <w:t xml:space="preserve">SculpSi</w:t>
        </w:r>
      </w:hyperlink>
      <w:r>
        <w:rPr/>
        <w:t xml:space="preserve">. Elle a également participé au projet d’épigraphie numérique Epigraphic Landscape of Athens et contribue actuellement à Attic Inscriptions Online.</w:t>
      </w:r>
    </w:p>
    <w:p>
      <w:pPr/>
      <w:r>
        <w:rPr/>
        <w:t xml:space="preserve">Champs de recherche:</w:t>
      </w:r>
    </w:p>
    <w:p>
      <w:pPr>
        <w:numPr>
          <w:ilvl w:val="0"/>
          <w:numId w:val="2"/>
        </w:numPr>
      </w:pPr>
      <w:r>
        <w:rPr/>
        <w:t xml:space="preserve">Histoire culturelle et politique (les subdivisions civiques)</w:t>
      </w:r>
    </w:p>
    <w:p>
      <w:pPr>
        <w:numPr>
          <w:ilvl w:val="0"/>
          <w:numId w:val="2"/>
        </w:numPr>
      </w:pPr>
      <w:r>
        <w:rPr/>
        <w:t xml:space="preserve">Histoire de l'art des périodes hellénistique et impériale (signatures de sculpteurs, représentations des intellectuels,  réception de l'art grec à Rome et à Pompéi)</w:t>
      </w:r>
    </w:p>
    <w:p>
      <w:pPr>
        <w:numPr>
          <w:ilvl w:val="0"/>
          <w:numId w:val="2"/>
        </w:numPr>
      </w:pPr>
      <w:r>
        <w:rPr/>
        <w:t xml:space="preserve">Iconographie des céramiques figurées de Grande Grèce</w:t>
      </w:r>
    </w:p>
    <w:p>
      <w:pPr>
        <w:numPr>
          <w:ilvl w:val="0"/>
          <w:numId w:val="2"/>
        </w:numPr>
      </w:pPr>
      <w:r>
        <w:rPr/>
        <w:t xml:space="preserve">Épigraphie numérique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l'école des bêtes : l'intellectuel tourné en ridicule dans un groupe de lampes plastiques cnidiennes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2025, 127 (127), pp.195-222.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⟨10.4000/1637x⟩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 un rilievo greco da una caupona pompeiana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Thiasos: rivista di archeologia e storia dell'architettura antica</w:t>
            </w:r>
            <w:r>
              <w:rPr/>
              <w:t xml:space="preserve">, 2024, 13 (2024),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Dedications of the ephebes, their magistrates and liturgists up to the 4th century BCE: a topographical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Historiká. Studi di storia greca e romana</w:t>
            </w:r>
            <w:r>
              <w:rPr/>
              <w:t xml:space="preserve">, 2022, 12 (299-330),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⟨10.13135/2039-4985/7849⟩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Rappresentare gruppi civici ad Atene: presenze e assenze sul fregio del Partenone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e memorie della Società Magna Grecia (AMSMG)</w:t>
            </w:r>
            <w:r>
              <w:rPr/>
              <w:t xml:space="preserve">, 2021, Miscellanea di studi in memoria di Enzo Lippolis, vol. II, (2020), pp.153-165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Assemblee sull'Acropoli di Atene: dati e riflessioni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Annuario della Scuola Archeologica di Atene e delle Missioni Italiane in Oriente</w:t>
            </w:r>
            <w:r>
              <w:rPr/>
              <w:t xml:space="preserve">, 2020, 98, pp.245-258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eroi eponimi delle fratrie dell’Attica: alcune annotazioni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Historiká. Studi di storia greca e romana</w:t>
            </w:r>
            <w:r>
              <w:rPr/>
              <w:t xml:space="preserve">, 2019, 9, pp.11-38.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⟨10.13135/2039-4985/2780⟩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halshs-04419208v1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Greece to Pompeii: a few remarks on a relief from Regio 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second use. An archaeological and anthropological survey of recycling and reuse in the Greek world, Athens University Revue of Archaeology</w:t>
            </w:r>
            <w:r>
              <w:rPr/>
              <w:t xml:space="preserve">, Supplement 13, pp.77-86, 2025, Creative Commons Attribution-NonCommercial-NoDerivatives 4.0 International License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Tokens and Athenian Tribes: Iconography and Contexts of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Russo</w:t>
              </w:r>
            </w:hyperlink>
          </w:p>
          <w:p>
            <w:pPr/>
            <w:r>
              <w:rPr/>
              <w:t xml:space="preserve">Mairi Gkikaki. </w:t>
            </w:r>
            <w:r>
              <w:rPr>
                <w:i w:val="1"/>
                <w:iCs w:val="1"/>
              </w:rPr>
              <w:t xml:space="preserve">Tokens in Classical Athens and Beyond</w:t>
            </w:r>
            <w:r>
              <w:rPr/>
              <w:t xml:space="preserve">, Liverpool University Press; Liverpool University Press, pp.83-108, 2023, 978-1-80085-613-4.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⟨10.2307/j.ctv33b9q4s.10⟩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Altari, cippi, tegole, dediche… note su alcuni documenti relativi ai culti delle fratrie dell’Attica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Russo</w:t>
              </w:r>
            </w:hyperlink>
          </w:p>
          <w:p>
            <w:pPr/>
            <w:r>
              <w:rPr/>
              <w:t xml:space="preserve">Federica Fontana; Emanuela Murgia. </w:t>
            </w:r>
            <w:r>
              <w:rPr>
                <w:i w:val="1"/>
                <w:iCs w:val="1"/>
              </w:rPr>
              <w:t xml:space="preserve">"Sacrum facere. Atti del VI Seminario di Archeologia del Sacro. Forme associative e pratiche rituali nel mondo antico. Trieste, 24-25 maggio 2019"</w:t>
            </w:r>
            <w:r>
              <w:rPr/>
              <w:t xml:space="preserve">, EUT Edizioni Università di Trieste, pp.95-123, 2021, Polymnia. Studi di Archeologia n.11, 978-88-5511-216-1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SculpSi. A digital edition of Greek and Roman Sculptors’ signatures (323 BCE-138 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SAEG 9</w:t>
            </w:r>
            <w:r>
              <w:rPr/>
              <w:t xml:space="preserve">, Jan 2025, Rome, Italy. pp.434-450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hal-05631331v1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ripartizioni civiche di Atene. Una storia archeologica di tribù, trittie, demi e fratrie (508/7-308/7 A.C.)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Russo</w:t>
              </w:r>
            </w:hyperlink>
          </w:p>
          <w:p>
            <w:pPr/>
            <w:r>
              <w:rPr/>
              <w:t xml:space="preserve">SAIA, Scuola Archeologica Italiana di Atene. 2022, Annuario della Scuola Archeologica di Atene e delle Missioni Italiane in Oriente – Supplemento 10, 9709609559294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hal-04422772v1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66B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727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riarusso" TargetMode="External"/><Relationship Id="rId9" Type="http://schemas.openxmlformats.org/officeDocument/2006/relationships/hyperlink" Target="https://orcid.org/0000-0001-8488-7558" TargetMode="External"/><Relationship Id="rId10" Type="http://schemas.openxmlformats.org/officeDocument/2006/relationships/hyperlink" Target="https://www.idref.fr/268129924" TargetMode="External"/><Relationship Id="rId11" Type="http://schemas.openxmlformats.org/officeDocument/2006/relationships/hyperlink" Target="https://viaf.org/viaf/298167863547322740201" TargetMode="External"/><Relationship Id="rId12" Type="http://schemas.openxmlformats.org/officeDocument/2006/relationships/hyperlink" Target="https://sculpsi.huma-num.fr" TargetMode="External"/><Relationship Id="rId13" Type="http://schemas.openxmlformats.org/officeDocument/2006/relationships/hyperlink" Target="https://hal.science/hal-05002268v1" TargetMode="External"/><Relationship Id="rId14" Type="http://schemas.openxmlformats.org/officeDocument/2006/relationships/hyperlink" Target="https://hal.science/search/index/?q=*&amp;authFullName_s=Daria Russo" TargetMode="External"/><Relationship Id="rId15" Type="http://schemas.openxmlformats.org/officeDocument/2006/relationships/hyperlink" Target="https://dx.doi.org/10.4000/1637x" TargetMode="External"/><Relationship Id="rId16" Type="http://schemas.openxmlformats.org/officeDocument/2006/relationships/hyperlink" Target="https://hal.science/hal-04500273v1" TargetMode="External"/><Relationship Id="rId17" Type="http://schemas.openxmlformats.org/officeDocument/2006/relationships/hyperlink" Target="https://hal.science/hal-04422757v1" TargetMode="External"/><Relationship Id="rId18" Type="http://schemas.openxmlformats.org/officeDocument/2006/relationships/hyperlink" Target="https://dx.doi.org/10.13135/2039-4985/7849" TargetMode="External"/><Relationship Id="rId19" Type="http://schemas.openxmlformats.org/officeDocument/2006/relationships/hyperlink" Target="https://hal.science/hal-04425746v1" TargetMode="External"/><Relationship Id="rId20" Type="http://schemas.openxmlformats.org/officeDocument/2006/relationships/hyperlink" Target="https://hal.science/hal-04425703v1" TargetMode="External"/><Relationship Id="rId21" Type="http://schemas.openxmlformats.org/officeDocument/2006/relationships/hyperlink" Target="https://shs.hal.science/halshs-04419208v1" TargetMode="External"/><Relationship Id="rId22" Type="http://schemas.openxmlformats.org/officeDocument/2006/relationships/hyperlink" Target="https://dx.doi.org/10.13135/2039-4985/2780" TargetMode="External"/><Relationship Id="rId23" Type="http://schemas.openxmlformats.org/officeDocument/2006/relationships/hyperlink" Target="https://hal.science/hal-05002269v1" TargetMode="External"/><Relationship Id="rId24" Type="http://schemas.openxmlformats.org/officeDocument/2006/relationships/hyperlink" Target="https://hal.science/hal-04422567v1" TargetMode="External"/><Relationship Id="rId25" Type="http://schemas.openxmlformats.org/officeDocument/2006/relationships/hyperlink" Target="https://dx.doi.org/10.2307/j.ctv33b9q4s.10" TargetMode="External"/><Relationship Id="rId26" Type="http://schemas.openxmlformats.org/officeDocument/2006/relationships/hyperlink" Target="https://hal.science/hal-04423809v1" TargetMode="External"/><Relationship Id="rId27" Type="http://schemas.openxmlformats.org/officeDocument/2006/relationships/hyperlink" Target="https://hal.science/hal-05631331v1" TargetMode="External"/><Relationship Id="rId28" Type="http://schemas.openxmlformats.org/officeDocument/2006/relationships/hyperlink" Target="https://hal.science/hal-04422772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Daria Russo</dc:title>
  <dc:description>CV</dc:description>
  <dc:subject/>
  <cp:keywords/>
  <cp:category/>
  <cp:lastModifiedBy/>
  <dcterms:created xsi:type="dcterms:W3CDTF">2026-05-27T23:58:30+02:00</dcterms:created>
  <dcterms:modified xsi:type="dcterms:W3CDTF">2026-05-27T23:58:30+02:00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