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Darya Antonova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darya-antonova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0000-0002-6070-1496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253129494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Enseignante FLE, FOS, FOU depuis 2009. Ingénieure pédagogique depuis 2017.</w:t>
      </w:r>
    </w:p>
    <w:p>
      <w:pPr/>
      <w:r>
        <w:rPr>
          <w:b w:val="1"/>
          <w:bCs w:val="1"/>
        </w:rPr>
        <w:t xml:space="preserve">Thèse doctorale en cours</w:t>
      </w:r>
      <w:r>
        <w:rPr>
          <w:i w:val="1"/>
          <w:iCs w:val="1"/>
        </w:rPr>
        <w:t xml:space="preserve">Français sur Objectifs Universitaires : quelles ressources et quelles stratégies pour la Compréhension Orale ?</w:t>
      </w:r>
      <w:r>
        <w:rPr/>
        <w:t xml:space="preserve">Sous direction de </w:t>
      </w:r>
      <w:hyperlink r:id="rId11" w:history="1">
        <w:r>
          <w:rPr>
            <w:color w:val="#410a8c"/>
            <w:u w:val="single"/>
          </w:rPr>
          <w:t xml:space="preserve">Cristelle Cavalla</w:t>
        </w:r>
      </w:hyperlink>
      <w:r>
        <w:rPr/>
        <w:t xml:space="preserve"> (DILTEC), Sorbonne Nouvelle, Paris (France)</w:t>
      </w:r>
    </w:p>
    <w:p>
      <w:pPr/>
      <w:r>
        <w:rPr>
          <w:b w:val="1"/>
          <w:bCs w:val="1"/>
        </w:rPr>
        <w:t xml:space="preserve">Mémoire de Master 2 (2017)</w:t>
      </w:r>
      <w:r>
        <w:rPr>
          <w:i w:val="1"/>
          <w:iCs w:val="1"/>
        </w:rPr>
        <w:t xml:space="preserve">Conception des tutoriels d'entraînement aux épreuves du TEF et du DFP.</w:t>
      </w:r>
      <w:r>
        <w:rPr/>
        <w:t xml:space="preserve">Sous direction de </w:t>
      </w:r>
      <w:hyperlink r:id="rId11" w:history="1">
        <w:r>
          <w:rPr>
            <w:color w:val="#410a8c"/>
            <w:u w:val="single"/>
          </w:rPr>
          <w:t xml:space="preserve">Cristelle Cavalla</w:t>
        </w:r>
      </w:hyperlink>
      <w:r>
        <w:rPr/>
        <w:t xml:space="preserve"> (DILTEC), Sorbonne Nouvelle, Paris (France)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des tutoriels d'entraînement aux épreuves du TEF et du DFP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Darya Antonova</w:t>
              </w:r>
            </w:hyperlink>
          </w:p>
          <w:p>
            <w:pPr/>
            <w:r>
              <w:rPr/>
              <w:t xml:space="preserve">Linguistique. 2017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dumas-01682148v1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terrains, cinq corpus : quelle importance des aspects culturels dans la récolte des données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Nacef Abidi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Darya Antonova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Jingrao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Bita Pourmoezzi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Edna 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Noêma, revue internationale d'études françaises : langues, littératures, cultures</w:t>
            </w:r>
            <w:r>
              <w:rPr/>
              <w:t xml:space="preserve">, 2024, 1 (3), pp.111-125.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⟨10.12681/noema.36804⟩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hal-04097026v1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des arts en milieu universitaire : la collecte et l’analyse des données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Darya Antonova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Enseignements de langues et cultures de spécialité pour les domaines ALL-SHS</w:t>
            </w:r>
            <w:r>
              <w:rPr/>
              <w:t xml:space="preserve">, Université Toulouse - Jean Jaurès,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hal-04451491v1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L'intuition, ou le préquel du corpus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Darya Antonova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COSEDI - Corpus de genres spécialisés : caractérisation, méthodes et applications didactiques</w:t>
            </w:r>
            <w:r>
              <w:rPr/>
              <w:t xml:space="preserve">, Université Grenoble Alpes, Dec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hal-04451557v1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tabou : comment parler de cela avec les étudiants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Darya Antonova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научно-практическая конференция «Современное искусство в контексте глобализации: наука, образование, художественный рынок» (XII Conférence scientifique et pratique "L'art contemporain dans le contexte de la mondialisation : science, éducation, marché de l'art")</w:t>
            </w:r>
            <w:r>
              <w:rPr/>
              <w:t xml:space="preserve">, Feb 2022, Санкт-Петербург (Saint-Pétersbourg),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hal-04451581v1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S’interroger sur la collecte des données en oral du Français des Arts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Darya Antonova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RADELAS : Ressources Linguistiques, Methodes et Applications Didactiques en Langue de Spécialité</w:t>
            </w:r>
            <w:r>
              <w:rPr/>
              <w:t xml:space="preserve">, Feb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hal-03161647v1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 à être évalué : les tutoriels d’entraînement aux DFP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Darya Antonova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du laboratoire Grammatica</w:t>
            </w:r>
            <w:r>
              <w:rPr/>
              <w:t xml:space="preserve">, Nov 2019,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hal-03161646v1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Искусство и табу: как говорить &amp;quot;об этом&amp;quot; со студентами?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Darya Antonova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научно-практическая конференция «Современное искусство в контексте глобализации: наука, образование, художественный рынок» (XII Conférence scientifique et pratique "L'art contemporain dans le contexte de la mondialisation : science, éducation, marché de l'art")</w:t>
            </w:r>
            <w:r>
              <w:rPr/>
              <w:t xml:space="preserve">, 2022, 978-5-7621-1164-5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hal-04471809v1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linguistique des étudiants allophones dans les écoles d'arts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Darya Antonova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научно-практическая конференция «Современное искусство в контексте глобализации: наука, образование, художественный рынок» (XI Conférence scientifique et pratique "L'art contemporain dans le contexte de la mondialisation : science, éducation, marché de l'art")</w:t>
            </w:r>
            <w:r>
              <w:rPr/>
              <w:t xml:space="preserve">, pp.130-133, 2021, 978-5-7621-1118-8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hal-04452087v1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français-kazakh-russe et russe-kazakh-français pour les participants d'EXPO-2017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Gulnar Askarova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Darya Antonova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Raigul Baktiyarova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Marzhan Token</w:t>
              </w:r>
            </w:hyperlink>
          </w:p>
          <w:p>
            <w:pPr/>
            <w:r>
              <w:rPr/>
              <w:t xml:space="preserve">Université kazakhe des relations internationales et des langues du monde Abylaï Khan. Polilingua, 2017, 978-601-270-284-2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hal-04451609v1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FE8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rya-antonova" TargetMode="External"/><Relationship Id="rId9" Type="http://schemas.openxmlformats.org/officeDocument/2006/relationships/hyperlink" Target="https://orcid.org/0000-0002-6070-1496" TargetMode="External"/><Relationship Id="rId10" Type="http://schemas.openxmlformats.org/officeDocument/2006/relationships/hyperlink" Target="https://www.idref.fr/253129494" TargetMode="External"/><Relationship Id="rId11" Type="http://schemas.openxmlformats.org/officeDocument/2006/relationships/hyperlink" Target="https://cv.hal.science/cristelle-cavalla" TargetMode="External"/><Relationship Id="rId12" Type="http://schemas.openxmlformats.org/officeDocument/2006/relationships/hyperlink" Target="https://dumas.ccsd.cnrs.fr/dumas-01682148v1" TargetMode="External"/><Relationship Id="rId13" Type="http://schemas.openxmlformats.org/officeDocument/2006/relationships/hyperlink" Target="https://hal.science/search/index/?q=*&amp;authFullName_s=Darya Antonova" TargetMode="External"/><Relationship Id="rId14" Type="http://schemas.openxmlformats.org/officeDocument/2006/relationships/hyperlink" Target="https://hal.science/hal-04097026v1" TargetMode="External"/><Relationship Id="rId15" Type="http://schemas.openxmlformats.org/officeDocument/2006/relationships/hyperlink" Target="https://hal.science/search/index/?q=*&amp;authFullName_s=Nacef Abidi" TargetMode="External"/><Relationship Id="rId16" Type="http://schemas.openxmlformats.org/officeDocument/2006/relationships/hyperlink" Target="https://hal.science/search/index/?q=*&amp;authFullName_s=Jingrao Li" TargetMode="External"/><Relationship Id="rId17" Type="http://schemas.openxmlformats.org/officeDocument/2006/relationships/hyperlink" Target="https://hal.science/search/index/?q=*&amp;authFullName_s=Bita Pourmoezzi" TargetMode="External"/><Relationship Id="rId18" Type="http://schemas.openxmlformats.org/officeDocument/2006/relationships/hyperlink" Target="https://hal.science/search/index/?q=*&amp;authFullName_s=Edna S&#225;nchez" TargetMode="External"/><Relationship Id="rId19" Type="http://schemas.openxmlformats.org/officeDocument/2006/relationships/hyperlink" Target="https://dx.doi.org/10.12681/noema.36804" TargetMode="External"/><Relationship Id="rId20" Type="http://schemas.openxmlformats.org/officeDocument/2006/relationships/hyperlink" Target="https://hal.science/hal-04451491v1" TargetMode="External"/><Relationship Id="rId21" Type="http://schemas.openxmlformats.org/officeDocument/2006/relationships/hyperlink" Target="https://hal.science/hal-04451557v1" TargetMode="External"/><Relationship Id="rId22" Type="http://schemas.openxmlformats.org/officeDocument/2006/relationships/hyperlink" Target="https://hal.science/hal-04451581v1" TargetMode="External"/><Relationship Id="rId23" Type="http://schemas.openxmlformats.org/officeDocument/2006/relationships/hyperlink" Target="https://hal.science/hal-03161647v1" TargetMode="External"/><Relationship Id="rId24" Type="http://schemas.openxmlformats.org/officeDocument/2006/relationships/hyperlink" Target="https://hal.science/hal-03161646v1" TargetMode="External"/><Relationship Id="rId25" Type="http://schemas.openxmlformats.org/officeDocument/2006/relationships/hyperlink" Target="https://hal.science/hal-04471809v1" TargetMode="External"/><Relationship Id="rId26" Type="http://schemas.openxmlformats.org/officeDocument/2006/relationships/hyperlink" Target="https://hal.science/hal-04452087v1" TargetMode="External"/><Relationship Id="rId27" Type="http://schemas.openxmlformats.org/officeDocument/2006/relationships/hyperlink" Target="https://hal.science/hal-04451609v1" TargetMode="External"/><Relationship Id="rId28" Type="http://schemas.openxmlformats.org/officeDocument/2006/relationships/hyperlink" Target="https://hal.science/search/index/?q=*&amp;authFullName_s=Gulnar Askarova" TargetMode="External"/><Relationship Id="rId29" Type="http://schemas.openxmlformats.org/officeDocument/2006/relationships/hyperlink" Target="https://hal.science/search/index/?q=*&amp;authFullName_s=Raigul Baktiyarova" TargetMode="External"/><Relationship Id="rId30" Type="http://schemas.openxmlformats.org/officeDocument/2006/relationships/hyperlink" Target="https://hal.science/search/index/?q=*&amp;authFullName_s=Marzhan Token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Darya Antonova</dc:title>
  <dc:description>CV</dc:description>
  <dc:subject/>
  <cp:keywords/>
  <cp:category/>
  <cp:lastModifiedBy/>
  <dcterms:created xsi:type="dcterms:W3CDTF">2026-05-01T23:08:34+02:00</dcterms:created>
  <dcterms:modified xsi:type="dcterms:W3CDTF">2026-05-01T23:08:34+02:00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