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Veillard </w:t>
      </w:r>
      <w:r>
        <w:rPr>
          <w:color w:val="641e6e"/>
        </w:rPr>
        <w:t xml:space="preserve">Coordonnateur médical qualité gestion des risques Enseignant chercheur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david-veillard</w:t>
        </w:r>
      </w:hyperlink>
    </w:p>
    <w:p>
      <w:pPr>
        <w:numPr>
          <w:ilvl w:val="0"/>
          <w:numId w:val="1"/>
        </w:numPr>
      </w:pPr>
      <w:r>
        <w:rPr/>
        <w:t xml:space="preserve"> ORCID : </w:t>
      </w:r>
      <w:hyperlink r:id="rId8" w:history="1">
        <w:r>
          <w:rPr>
            <w:color w:val="#410a8c"/>
            <w:u w:val="single"/>
          </w:rPr>
          <w:t xml:space="preserve">0000-0003-4818-0875</w:t>
        </w:r>
      </w:hyperlink>
    </w:p>
    <w:p>
      <w:pPr>
        <w:numPr>
          <w:ilvl w:val="0"/>
          <w:numId w:val="1"/>
        </w:numPr>
      </w:pPr>
      <w:r>
        <w:rPr/>
        <w:t xml:space="preserve"> IdRef : </w:t>
      </w:r>
      <w:hyperlink r:id="rId9" w:history="1">
        <w:r>
          <w:rPr>
            <w:color w:val="#410a8c"/>
            <w:u w:val="single"/>
          </w:rPr>
          <w:t xml:space="preserve">059421339</w:t>
        </w:r>
      </w:hyperlink>
    </w:p>
    <w:p>
      <w:pPr>
        <w:numPr>
          <w:ilvl w:val="0"/>
          <w:numId w:val="1"/>
        </w:numPr>
      </w:pPr>
      <w:r>
        <w:rPr/>
        <w:t xml:space="preserve"> VIAF : </w:t>
      </w:r>
      <w:hyperlink r:id="rId10" w:history="1">
        <w:r>
          <w:rPr>
            <w:color w:val="#410a8c"/>
            <w:u w:val="single"/>
          </w:rPr>
          <w:t xml:space="preserve">206968139</w:t>
        </w:r>
      </w:hyperlink>
    </w:p>
    <w:p>
      <w:pPr>
        <w:numPr>
          <w:ilvl w:val="0"/>
          <w:numId w:val="1"/>
        </w:numPr>
      </w:pPr>
      <w:r>
        <w:rPr/>
        <w:t xml:space="preserve"> ISNI : </w:t>
      </w:r>
      <w:hyperlink r:id="rId11" w:history="1">
        <w:r>
          <w:rPr>
            <w:color w:val="#410a8c"/>
            <w:u w:val="single"/>
          </w:rPr>
          <w:t xml:space="preserve">000000035841644X</w:t>
        </w:r>
      </w:hyperlink>
    </w:p>
    <w:p>
      <w:pPr>
        <w:spacing w:before="600"/>
      </w:pPr>
    </w:p>
    <w:p>
      <w:pPr>
        <w:pStyle w:val="Heading2"/>
      </w:pPr>
      <w:r>
        <w:rPr>
          <w:color w:val="1e198e"/>
          <w:b w:val="1"/>
          <w:bCs w:val="1"/>
        </w:rPr>
        <w:t xml:space="preserve">Présentation</w:t>
      </w:r>
    </w:p>
    <w:p>
      <w:pPr>
        <w:spacing w:after="100"/>
      </w:pPr>
    </w:p>
    <w:p>
      <w:pPr/>
      <w:r>
        <w:rPr/>
        <w:t xml:space="preserve">Le Dr David Veillard est médecin de santé publique, spécialisé dans le domaine de l’évaluation de la qualité et la sécurité des soins. Ses recherches portent sur l’évaluation de la qualité des parcours de soins de patients vivant avec une maladie chronique, appliquées à la sclérose en plaques (SEP). Elles ont notamment permis la publication d’outils de mesure de l’expérience de ces patients en France, comme de leurs proches aidants et d’explorer leurs déterminants.Depuis quelques années, cette recherche s’inscrit dans une démarche de partenariat avec les patients, leurs proches aidants et les professionnels les accompagnant tout au long de l’évolution de cette maladie (équipes de neurologie et de médecine physique et de réadaptation notamment). C’est ainsi qu’un nouveau projet porté selon cette démarche vient d'être récemment financé. Il a pour but de mieux comprendre et d'agir les enjeux de littératie en santé dans le cadre du dispositif d’annonce de cette maladie et de la décision médicale partagée qu’elle implique.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Determinants of the experience of patients living with multiple sclerosis in terms of care pathway quality: An original French study</w:t>
              </w:r>
            </w:hyperlink>
          </w:p>
          <w:p>
            <w:pPr/>
            <w:hyperlink r:id="rId13" w:history="1">
              <w:r>
                <w:rPr>
                  <w:color w:val="#410a8c"/>
                  <w:u w:val="single"/>
                </w:rPr>
                <w:t xml:space="preserve">D Veillard</w:t>
              </w:r>
            </w:hyperlink>
            <w:r>
              <w:rPr/>
              <w:t xml:space="preserve">,</w:t>
            </w:r>
            <w:hyperlink r:id="rId14" w:history="1">
              <w:r>
                <w:rPr>
                  <w:color w:val="#410a8c"/>
                  <w:u w:val="single"/>
                </w:rPr>
                <w:t xml:space="preserve">K. Baumstarck</w:t>
              </w:r>
            </w:hyperlink>
            <w:r>
              <w:rPr/>
              <w:t xml:space="preserve">,</w:t>
            </w:r>
            <w:hyperlink r:id="rId15" w:history="1">
              <w:r>
                <w:rPr>
                  <w:color w:val="#410a8c"/>
                  <w:u w:val="single"/>
                </w:rPr>
                <w:t xml:space="preserve">A Ousmen</w:t>
              </w:r>
            </w:hyperlink>
            <w:r>
              <w:rPr/>
              <w:t xml:space="preserve">,</w:t>
            </w:r>
            <w:hyperlink r:id="rId16" w:history="1">
              <w:r>
                <w:rPr>
                  <w:color w:val="#410a8c"/>
                  <w:u w:val="single"/>
                </w:rPr>
                <w:t xml:space="preserve">S Hamonic</w:t>
              </w:r>
            </w:hyperlink>
            <w:r>
              <w:rPr/>
              <w:t xml:space="preserve">,</w:t>
            </w:r>
            <w:hyperlink r:id="rId17" w:history="1">
              <w:r>
                <w:rPr>
                  <w:color w:val="#410a8c"/>
                  <w:u w:val="single"/>
                </w:rPr>
                <w:t xml:space="preserve">G Edan</w:t>
              </w:r>
            </w:hyperlink>
            <w:r>
              <w:rPr/>
              <w:t xml:space="preserve">et al.</w:t>
            </w:r>
          </w:p>
          <w:p>
            <w:pPr/>
            <w:r>
              <w:rPr>
                <w:i w:val="1"/>
                <w:iCs w:val="1"/>
              </w:rPr>
              <w:t xml:space="preserve">Revue Neurologique</w:t>
            </w:r>
            <w:r>
              <w:rPr/>
              <w:t xml:space="preserve">, 2025, 181 (4), pp.289-297. </w:t>
            </w:r>
            <w:hyperlink r:id="rId18" w:history="1">
              <w:r>
                <w:rPr>
                  <w:color w:val="#410a8c"/>
                  <w:u w:val="single"/>
                </w:rPr>
                <w:t xml:space="preserve">⟨10.1016/j.neurol.2025.01.375⟩</w:t>
              </w:r>
            </w:hyperlink>
          </w:p>
          <w:p>
            <w:pPr/>
            <w:r>
              <w:rPr/>
              <w:t xml:space="preserve">Article dans une revue</w:t>
            </w:r>
          </w:p>
          <w:p>
            <w:pPr/>
            <w:hyperlink r:id="rId12" w:history="1">
              <w:r>
                <w:rPr>
                  <w:color w:val="#410a8c"/>
                  <w:u w:val="single"/>
                </w:rPr>
                <w:t xml:space="preserve">hal-04985204v1</w:t>
              </w:r>
            </w:hyperlink>
          </w:p>
        </w:tc>
      </w:tr>
      <w:tr>
        <w:trPr/>
        <w:tc>
          <w:tcPr>
            <w:noWrap/>
          </w:tcPr>
          <w:p>
            <w:pPr>
              <w:spacing w:after="200"/>
            </w:pPr>
            <w:hyperlink r:id="rId19" w:history="1">
              <w:r>
                <w:rPr>
                  <w:color w:val="1e198e"/>
                  <w:b w:val="1"/>
                  <w:bCs w:val="1"/>
                  <w:u w:val="single"/>
                </w:rPr>
                <w:t xml:space="preserve">Switching from natalizumab administration at the day hospital to administration at home. A 1 year prospective study of patient experience and quality of life in 30 consecutive patients with multiple sclerosis (TYSAD-35)</w:t>
              </w:r>
            </w:hyperlink>
          </w:p>
          <w:p>
            <w:pPr/>
            <w:hyperlink r:id="rId20" w:history="1">
              <w:r>
                <w:rPr>
                  <w:color w:val="#410a8c"/>
                  <w:u w:val="single"/>
                </w:rPr>
                <w:t xml:space="preserve">Simon Lamy</w:t>
              </w:r>
            </w:hyperlink>
            <w:r>
              <w:rPr/>
              <w:t xml:space="preserve">,</w:t>
            </w:r>
            <w:hyperlink r:id="rId21" w:history="1">
              <w:r>
                <w:rPr>
                  <w:color w:val="#410a8c"/>
                  <w:u w:val="single"/>
                </w:rPr>
                <w:t xml:space="preserve">David Veillard</w:t>
              </w:r>
            </w:hyperlink>
            <w:r>
              <w:rPr/>
              <w:t xml:space="preserve">,</w:t>
            </w:r>
            <w:hyperlink r:id="rId22" w:history="1">
              <w:r>
                <w:rPr>
                  <w:color w:val="#410a8c"/>
                  <w:u w:val="single"/>
                </w:rPr>
                <w:t xml:space="preserve">Helene Doyen</w:t>
              </w:r>
            </w:hyperlink>
            <w:r>
              <w:rPr/>
              <w:t xml:space="preserve">,</w:t>
            </w:r>
            <w:hyperlink r:id="rId23" w:history="1">
              <w:r>
                <w:rPr>
                  <w:color w:val="#410a8c"/>
                  <w:u w:val="single"/>
                </w:rPr>
                <w:t xml:space="preserve">Anne Kerbrat</w:t>
              </w:r>
            </w:hyperlink>
            <w:r>
              <w:rPr/>
              <w:t xml:space="preserve">,</w:t>
            </w:r>
            <w:hyperlink r:id="rId24" w:history="1">
              <w:r>
                <w:rPr>
                  <w:color w:val="#410a8c"/>
                  <w:u w:val="single"/>
                </w:rPr>
                <w:t xml:space="preserve">Laure Michel</w:t>
              </w:r>
            </w:hyperlink>
            <w:r>
              <w:rPr/>
              <w:t xml:space="preserve">et al.</w:t>
            </w:r>
          </w:p>
          <w:p>
            <w:pPr/>
            <w:r>
              <w:rPr>
                <w:i w:val="1"/>
                <w:iCs w:val="1"/>
              </w:rPr>
              <w:t xml:space="preserve">Multiple Sclerosis and Related Disorders</w:t>
            </w:r>
            <w:r>
              <w:rPr/>
              <w:t xml:space="preserve">, 2023, 73, pp.104657. </w:t>
            </w:r>
            <w:hyperlink r:id="rId25" w:history="1">
              <w:r>
                <w:rPr>
                  <w:color w:val="#410a8c"/>
                  <w:u w:val="single"/>
                </w:rPr>
                <w:t xml:space="preserve">⟨10.1016/j.msard.2023.104657⟩</w:t>
              </w:r>
            </w:hyperlink>
          </w:p>
          <w:p>
            <w:pPr/>
            <w:r>
              <w:rPr/>
              <w:t xml:space="preserve">Article dans une revue</w:t>
            </w:r>
          </w:p>
          <w:p>
            <w:pPr/>
            <w:hyperlink r:id="rId19" w:history="1">
              <w:r>
                <w:rPr>
                  <w:color w:val="#410a8c"/>
                  <w:u w:val="single"/>
                </w:rPr>
                <w:t xml:space="preserve">hal-04222855v1</w:t>
              </w:r>
            </w:hyperlink>
          </w:p>
        </w:tc>
      </w:tr>
      <w:tr>
        <w:trPr/>
        <w:tc>
          <w:tcPr>
            <w:noWrap/>
          </w:tcPr>
          <w:p>
            <w:pPr>
              <w:spacing w:after="200"/>
            </w:pPr>
            <w:hyperlink r:id="rId26" w:history="1">
              <w:r>
                <w:rPr>
                  <w:color w:val="1e198e"/>
                  <w:b w:val="1"/>
                  <w:bCs w:val="1"/>
                  <w:u w:val="single"/>
                </w:rPr>
                <w:t xml:space="preserve">Dyadic coping strategies and quality of care experience: An original study of patients living with multiple sclerosis and their caregivers</w:t>
              </w:r>
            </w:hyperlink>
          </w:p>
          <w:p>
            <w:pPr/>
            <w:hyperlink r:id="rId13" w:history="1">
              <w:r>
                <w:rPr>
                  <w:color w:val="#410a8c"/>
                  <w:u w:val="single"/>
                </w:rPr>
                <w:t xml:space="preserve">D Veillard</w:t>
              </w:r>
            </w:hyperlink>
            <w:r>
              <w:rPr/>
              <w:t xml:space="preserve">,</w:t>
            </w:r>
            <w:hyperlink r:id="rId14" w:history="1">
              <w:r>
                <w:rPr>
                  <w:color w:val="#410a8c"/>
                  <w:u w:val="single"/>
                </w:rPr>
                <w:t xml:space="preserve">K. Baumstarck</w:t>
              </w:r>
            </w:hyperlink>
            <w:r>
              <w:rPr/>
              <w:t xml:space="preserve">,</w:t>
            </w:r>
            <w:hyperlink r:id="rId16" w:history="1">
              <w:r>
                <w:rPr>
                  <w:color w:val="#410a8c"/>
                  <w:u w:val="single"/>
                </w:rPr>
                <w:t xml:space="preserve">S Hamonic</w:t>
              </w:r>
            </w:hyperlink>
            <w:r>
              <w:rPr/>
              <w:t xml:space="preserve">,</w:t>
            </w:r>
            <w:hyperlink r:id="rId15" w:history="1">
              <w:r>
                <w:rPr>
                  <w:color w:val="#410a8c"/>
                  <w:u w:val="single"/>
                </w:rPr>
                <w:t xml:space="preserve">A Ousmen</w:t>
              </w:r>
            </w:hyperlink>
            <w:r>
              <w:rPr/>
              <w:t xml:space="preserve">,</w:t>
            </w:r>
            <w:hyperlink r:id="rId27" w:history="1">
              <w:r>
                <w:rPr>
                  <w:color w:val="#410a8c"/>
                  <w:u w:val="single"/>
                </w:rPr>
                <w:t xml:space="preserve">Z Hamidou</w:t>
              </w:r>
            </w:hyperlink>
            <w:r>
              <w:rPr/>
              <w:t xml:space="preserve">et al.</w:t>
            </w:r>
          </w:p>
          <w:p>
            <w:pPr/>
            <w:r>
              <w:rPr>
                <w:i w:val="1"/>
                <w:iCs w:val="1"/>
              </w:rPr>
              <w:t xml:space="preserve">Revue Neurologique</w:t>
            </w:r>
            <w:r>
              <w:rPr/>
              <w:t xml:space="preserve">, 2023, 179 (10), pp.1118-1127. </w:t>
            </w:r>
            <w:hyperlink r:id="rId28" w:history="1">
              <w:r>
                <w:rPr>
                  <w:color w:val="#410a8c"/>
                  <w:u w:val="single"/>
                </w:rPr>
                <w:t xml:space="preserve">⟨10.1016/j.neurol.2023.02.072⟩</w:t>
              </w:r>
            </w:hyperlink>
          </w:p>
          <w:p>
            <w:pPr/>
            <w:r>
              <w:rPr/>
              <w:t xml:space="preserve">Article dans une revue</w:t>
            </w:r>
          </w:p>
          <w:p>
            <w:pPr/>
            <w:hyperlink r:id="rId26" w:history="1">
              <w:r>
                <w:rPr>
                  <w:color w:val="#410a8c"/>
                  <w:u w:val="single"/>
                </w:rPr>
                <w:t xml:space="preserve">hal-04227946v1</w:t>
              </w:r>
            </w:hyperlink>
          </w:p>
        </w:tc>
      </w:tr>
      <w:tr>
        <w:trPr/>
        <w:tc>
          <w:tcPr>
            <w:noWrap/>
          </w:tcPr>
          <w:p>
            <w:pPr>
              <w:spacing w:after="200"/>
            </w:pPr>
            <w:hyperlink r:id="rId29" w:history="1">
              <w:r>
                <w:rPr>
                  <w:color w:val="1e198e"/>
                  <w:b w:val="1"/>
                  <w:bCs w:val="1"/>
                  <w:u w:val="single"/>
                </w:rPr>
                <w:t xml:space="preserve">Cost-utility of oral methylprednisolone in the treatment of multiple sclerosis relapses: Results from the COPOUSEP trial</w:t>
              </w:r>
            </w:hyperlink>
          </w:p>
          <w:p>
            <w:pPr/>
            <w:hyperlink r:id="rId30" w:history="1">
              <w:r>
                <w:rPr>
                  <w:color w:val="#410a8c"/>
                  <w:u w:val="single"/>
                </w:rPr>
                <w:t xml:space="preserve">M. Michel</w:t>
              </w:r>
            </w:hyperlink>
            <w:r>
              <w:rPr/>
              <w:t xml:space="preserve">,</w:t>
            </w:r>
            <w:hyperlink r:id="rId31" w:history="1">
              <w:r>
                <w:rPr>
                  <w:color w:val="#410a8c"/>
                  <w:u w:val="single"/>
                </w:rPr>
                <w:t xml:space="preserve">Emmanuelle Le Page</w:t>
              </w:r>
            </w:hyperlink>
            <w:r>
              <w:rPr/>
              <w:t xml:space="preserve">,</w:t>
            </w:r>
            <w:hyperlink r:id="rId32" w:history="1">
              <w:r>
                <w:rPr>
                  <w:color w:val="#410a8c"/>
                  <w:u w:val="single"/>
                </w:rPr>
                <w:t xml:space="preserve">D.A. Laplaud</w:t>
              </w:r>
            </w:hyperlink>
            <w:r>
              <w:rPr/>
              <w:t xml:space="preserve">,</w:t>
            </w:r>
            <w:hyperlink r:id="rId33" w:history="1">
              <w:r>
                <w:rPr>
                  <w:color w:val="#410a8c"/>
                  <w:u w:val="single"/>
                </w:rPr>
                <w:t xml:space="preserve">R. Wardi</w:t>
              </w:r>
            </w:hyperlink>
            <w:r>
              <w:rPr/>
              <w:t xml:space="preserve">,</w:t>
            </w:r>
            <w:hyperlink r:id="rId34" w:history="1">
              <w:r>
                <w:rPr>
                  <w:color w:val="#410a8c"/>
                  <w:u w:val="single"/>
                </w:rPr>
                <w:t xml:space="preserve">C. Lebrun</w:t>
              </w:r>
            </w:hyperlink>
            <w:r>
              <w:rPr/>
              <w:t xml:space="preserve">et al.</w:t>
            </w:r>
          </w:p>
          <w:p>
            <w:pPr/>
            <w:r>
              <w:rPr>
                <w:i w:val="1"/>
                <w:iCs w:val="1"/>
              </w:rPr>
              <w:t xml:space="preserve">Revue Neurologique</w:t>
            </w:r>
            <w:r>
              <w:rPr/>
              <w:t xml:space="preserve">, 2022, 178 (3), pp.241-248. </w:t>
            </w:r>
            <w:hyperlink r:id="rId35" w:history="1">
              <w:r>
                <w:rPr>
                  <w:color w:val="#410a8c"/>
                  <w:u w:val="single"/>
                </w:rPr>
                <w:t xml:space="preserve">⟨10.1016/j.neurol.2021.06.009⟩</w:t>
              </w:r>
            </w:hyperlink>
          </w:p>
          <w:p>
            <w:pPr/>
            <w:r>
              <w:rPr/>
              <w:t xml:space="preserve">Article dans une revue</w:t>
            </w:r>
          </w:p>
          <w:p>
            <w:pPr/>
            <w:hyperlink r:id="rId29" w:history="1">
              <w:r>
                <w:rPr>
                  <w:color w:val="#410a8c"/>
                  <w:u w:val="single"/>
                </w:rPr>
                <w:t xml:space="preserve">hal-03414558v1</w:t>
              </w:r>
            </w:hyperlink>
          </w:p>
        </w:tc>
      </w:tr>
      <w:tr>
        <w:trPr/>
        <w:tc>
          <w:tcPr>
            <w:noWrap/>
          </w:tcPr>
          <w:p>
            <w:pPr>
              <w:spacing w:after="200"/>
            </w:pPr>
            <w:hyperlink r:id="rId36" w:history="1">
              <w:r>
                <w:rPr>
                  <w:color w:val="1e198e"/>
                  <w:b w:val="1"/>
                  <w:bCs w:val="1"/>
                  <w:u w:val="single"/>
                </w:rPr>
                <w:t xml:space="preserve">Evaluation of the quality of the care pathway for patients with multiple sclerosis in France</w:t>
              </w:r>
            </w:hyperlink>
          </w:p>
          <w:p>
            <w:pPr/>
            <w:hyperlink r:id="rId21" w:history="1">
              <w:r>
                <w:rPr>
                  <w:color w:val="#410a8c"/>
                  <w:u w:val="single"/>
                </w:rPr>
                <w:t xml:space="preserve">David Veillard</w:t>
              </w:r>
            </w:hyperlink>
            <w:r>
              <w:rPr/>
              <w:t xml:space="preserve">,</w:t>
            </w:r>
            <w:hyperlink r:id="rId31" w:history="1">
              <w:r>
                <w:rPr>
                  <w:color w:val="#410a8c"/>
                  <w:u w:val="single"/>
                </w:rPr>
                <w:t xml:space="preserve">Emmanuelle Le Page</w:t>
              </w:r>
            </w:hyperlink>
            <w:r>
              <w:rPr/>
              <w:t xml:space="preserve">,</w:t>
            </w:r>
            <w:hyperlink r:id="rId37" w:history="1">
              <w:r>
                <w:rPr>
                  <w:color w:val="#410a8c"/>
                  <w:u w:val="single"/>
                </w:rPr>
                <w:t xml:space="preserve">Jonathan Epstein</w:t>
              </w:r>
            </w:hyperlink>
            <w:r>
              <w:rPr/>
              <w:t xml:space="preserve">,</w:t>
            </w:r>
            <w:hyperlink r:id="rId38" w:history="1">
              <w:r>
                <w:rPr>
                  <w:color w:val="#410a8c"/>
                  <w:u w:val="single"/>
                </w:rPr>
                <w:t xml:space="preserve">Sandrine Wiertlewski</w:t>
              </w:r>
            </w:hyperlink>
            <w:r>
              <w:rPr/>
              <w:t xml:space="preserve">,</w:t>
            </w:r>
            <w:hyperlink r:id="rId39" w:history="1">
              <w:r>
                <w:rPr>
                  <w:color w:val="#410a8c"/>
                  <w:u w:val="single"/>
                </w:rPr>
                <w:t xml:space="preserve">Philippe Gallien</w:t>
              </w:r>
            </w:hyperlink>
            <w:r>
              <w:rPr/>
              <w:t xml:space="preserve">et al.</w:t>
            </w:r>
          </w:p>
          <w:p>
            <w:pPr/>
            <w:r>
              <w:rPr>
                <w:i w:val="1"/>
                <w:iCs w:val="1"/>
              </w:rPr>
              <w:t xml:space="preserve">Revue Neurologique</w:t>
            </w:r>
            <w:r>
              <w:rPr/>
              <w:t xml:space="preserve">, 2022, 178 (6), pp.580-590. </w:t>
            </w:r>
            <w:hyperlink r:id="rId40" w:history="1">
              <w:r>
                <w:rPr>
                  <w:color w:val="#410a8c"/>
                  <w:u w:val="single"/>
                </w:rPr>
                <w:t xml:space="preserve">⟨10.1016/j.neurol.2021.09.008⟩</w:t>
              </w:r>
            </w:hyperlink>
          </w:p>
          <w:p>
            <w:pPr/>
            <w:r>
              <w:rPr/>
              <w:t xml:space="preserve">Article dans une revue</w:t>
            </w:r>
          </w:p>
          <w:p>
            <w:pPr/>
            <w:hyperlink r:id="rId36" w:history="1">
              <w:r>
                <w:rPr>
                  <w:color w:val="#410a8c"/>
                  <w:u w:val="single"/>
                </w:rPr>
                <w:t xml:space="preserve">hal-03513879v1</w:t>
              </w:r>
            </w:hyperlink>
          </w:p>
        </w:tc>
      </w:tr>
      <w:tr>
        <w:trPr/>
        <w:tc>
          <w:tcPr>
            <w:noWrap/>
          </w:tcPr>
          <w:p>
            <w:pPr>
              <w:spacing w:after="200"/>
            </w:pPr>
            <w:hyperlink r:id="rId41" w:history="1">
              <w:r>
                <w:rPr>
                  <w:color w:val="1e198e"/>
                  <w:b w:val="1"/>
                  <w:bCs w:val="1"/>
                  <w:u w:val="single"/>
                </w:rPr>
                <w:t xml:space="preserve">Developing tools to evaluate quality of care management for patients living with multiple sclerosis: An original French initiative</w:t>
              </w:r>
            </w:hyperlink>
          </w:p>
          <w:p>
            <w:pPr/>
            <w:hyperlink r:id="rId13" w:history="1">
              <w:r>
                <w:rPr>
                  <w:color w:val="#410a8c"/>
                  <w:u w:val="single"/>
                </w:rPr>
                <w:t xml:space="preserve">D Veillard</w:t>
              </w:r>
            </w:hyperlink>
            <w:r>
              <w:rPr/>
              <w:t xml:space="preserve">,</w:t>
            </w:r>
            <w:hyperlink r:id="rId42" w:history="1">
              <w:r>
                <w:rPr>
                  <w:color w:val="#410a8c"/>
                  <w:u w:val="single"/>
                </w:rPr>
                <w:t xml:space="preserve">V Deburghgraeve</w:t>
              </w:r>
            </w:hyperlink>
            <w:r>
              <w:rPr/>
              <w:t xml:space="preserve">,</w:t>
            </w:r>
            <w:hyperlink r:id="rId43" w:history="1">
              <w:r>
                <w:rPr>
                  <w:color w:val="#410a8c"/>
                  <w:u w:val="single"/>
                </w:rPr>
                <w:t xml:space="preserve">E Le Page</w:t>
              </w:r>
            </w:hyperlink>
            <w:r>
              <w:rPr/>
              <w:t xml:space="preserve">,</w:t>
            </w:r>
            <w:hyperlink r:id="rId44" w:history="1">
              <w:r>
                <w:rPr>
                  <w:color w:val="#410a8c"/>
                  <w:u w:val="single"/>
                </w:rPr>
                <w:t xml:space="preserve">M Debouverie</w:t>
              </w:r>
            </w:hyperlink>
            <w:r>
              <w:rPr/>
              <w:t xml:space="preserve">,</w:t>
            </w:r>
            <w:hyperlink r:id="rId45" w:history="1">
              <w:r>
                <w:rPr>
                  <w:color w:val="#410a8c"/>
                  <w:u w:val="single"/>
                </w:rPr>
                <w:t xml:space="preserve">S Wiertlewski</w:t>
              </w:r>
            </w:hyperlink>
            <w:r>
              <w:rPr/>
              <w:t xml:space="preserve">et al.</w:t>
            </w:r>
          </w:p>
          <w:p>
            <w:pPr/>
            <w:r>
              <w:rPr>
                <w:i w:val="1"/>
                <w:iCs w:val="1"/>
              </w:rPr>
              <w:t xml:space="preserve">Revue Neurologique</w:t>
            </w:r>
            <w:r>
              <w:rPr/>
              <w:t xml:space="preserve">, 2022, 178 (7), pp.722-731. </w:t>
            </w:r>
            <w:hyperlink r:id="rId46" w:history="1">
              <w:r>
                <w:rPr>
                  <w:color w:val="#410a8c"/>
                  <w:u w:val="single"/>
                </w:rPr>
                <w:t xml:space="preserve">⟨10.1016/j.neurol.2021.12.011⟩</w:t>
              </w:r>
            </w:hyperlink>
          </w:p>
          <w:p>
            <w:pPr/>
            <w:r>
              <w:rPr/>
              <w:t xml:space="preserve">Article dans une revue</w:t>
            </w:r>
          </w:p>
          <w:p>
            <w:pPr/>
            <w:hyperlink r:id="rId41" w:history="1">
              <w:r>
                <w:rPr>
                  <w:color w:val="#410a8c"/>
                  <w:u w:val="single"/>
                </w:rPr>
                <w:t xml:space="preserve">hal-03594067v1</w:t>
              </w:r>
            </w:hyperlink>
          </w:p>
        </w:tc>
      </w:tr>
      <w:tr>
        <w:trPr/>
        <w:tc>
          <w:tcPr>
            <w:noWrap/>
          </w:tcPr>
          <w:p>
            <w:pPr>
              <w:spacing w:after="200"/>
            </w:pPr>
            <w:hyperlink r:id="rId47" w:history="1">
              <w:r>
                <w:rPr>
                  <w:color w:val="1e198e"/>
                  <w:b w:val="1"/>
                  <w:bCs w:val="1"/>
                  <w:u w:val="single"/>
                </w:rPr>
                <w:t xml:space="preserve">SMILE: a predictive model for Scoring the severity of relapses in MultIple scLErosis</w:t>
              </w:r>
            </w:hyperlink>
          </w:p>
          <w:p>
            <w:pPr/>
            <w:hyperlink r:id="rId48" w:history="1">
              <w:r>
                <w:rPr>
                  <w:color w:val="#410a8c"/>
                  <w:u w:val="single"/>
                </w:rPr>
                <w:t xml:space="preserve">F Lejeune</w:t>
              </w:r>
            </w:hyperlink>
            <w:r>
              <w:rPr/>
              <w:t xml:space="preserve">,</w:t>
            </w:r>
            <w:hyperlink r:id="rId49" w:history="1">
              <w:r>
                <w:rPr>
                  <w:color w:val="#410a8c"/>
                  <w:u w:val="single"/>
                </w:rPr>
                <w:t xml:space="preserve">Arthur Chatton</w:t>
              </w:r>
            </w:hyperlink>
            <w:r>
              <w:rPr/>
              <w:t xml:space="preserve">,</w:t>
            </w:r>
            <w:hyperlink r:id="rId50" w:history="1">
              <w:r>
                <w:rPr>
                  <w:color w:val="#410a8c"/>
                  <w:u w:val="single"/>
                </w:rPr>
                <w:t xml:space="preserve">D-A Laplaud</w:t>
              </w:r>
            </w:hyperlink>
            <w:r>
              <w:rPr/>
              <w:t xml:space="preserve">,</w:t>
            </w:r>
            <w:hyperlink r:id="rId43" w:history="1">
              <w:r>
                <w:rPr>
                  <w:color w:val="#410a8c"/>
                  <w:u w:val="single"/>
                </w:rPr>
                <w:t xml:space="preserve">E Le Page</w:t>
              </w:r>
            </w:hyperlink>
            <w:r>
              <w:rPr/>
              <w:t xml:space="preserve">,</w:t>
            </w:r>
            <w:hyperlink r:id="rId38" w:history="1">
              <w:r>
                <w:rPr>
                  <w:color w:val="#410a8c"/>
                  <w:u w:val="single"/>
                </w:rPr>
                <w:t xml:space="preserve">Sandrine Wiertlewski</w:t>
              </w:r>
            </w:hyperlink>
            <w:r>
              <w:rPr/>
              <w:t xml:space="preserve">et al.</w:t>
            </w:r>
          </w:p>
          <w:p>
            <w:pPr/>
            <w:r>
              <w:rPr>
                <w:i w:val="1"/>
                <w:iCs w:val="1"/>
              </w:rPr>
              <w:t xml:space="preserve">Journal of Neurology</w:t>
            </w:r>
            <w:r>
              <w:rPr/>
              <w:t xml:space="preserve">, 2021, 268 (2), pp.669-679. </w:t>
            </w:r>
            <w:hyperlink r:id="rId51" w:history="1">
              <w:r>
                <w:rPr>
                  <w:color w:val="#410a8c"/>
                  <w:u w:val="single"/>
                </w:rPr>
                <w:t xml:space="preserve">⟨10.1007/s00415-020-10154-5⟩</w:t>
              </w:r>
            </w:hyperlink>
          </w:p>
          <w:p>
            <w:pPr/>
            <w:r>
              <w:rPr/>
              <w:t xml:space="preserve">Article dans une revue</w:t>
            </w:r>
          </w:p>
          <w:p>
            <w:pPr/>
            <w:hyperlink r:id="rId47" w:history="1">
              <w:r>
                <w:rPr>
                  <w:color w:val="#410a8c"/>
                  <w:u w:val="single"/>
                </w:rPr>
                <w:t xml:space="preserve">hal-03169764v1</w:t>
              </w:r>
            </w:hyperlink>
          </w:p>
        </w:tc>
      </w:tr>
      <w:tr>
        <w:trPr/>
        <w:tc>
          <w:tcPr>
            <w:noWrap/>
          </w:tcPr>
          <w:p>
            <w:pPr>
              <w:spacing w:after="200"/>
            </w:pPr>
            <w:hyperlink r:id="rId52" w:history="1">
              <w:r>
                <w:rPr>
                  <w:color w:val="1e198e"/>
                  <w:b w:val="1"/>
                  <w:bCs w:val="1"/>
                  <w:u w:val="single"/>
                </w:rPr>
                <w:t xml:space="preserve">Assessing the experience of the quality of care of patients living with multiple sclerosis and their caregivers: the MusiCare Questionnaire</w:t>
              </w:r>
            </w:hyperlink>
          </w:p>
          <w:p>
            <w:pPr/>
            <w:hyperlink r:id="rId21" w:history="1">
              <w:r>
                <w:rPr>
                  <w:color w:val="#410a8c"/>
                  <w:u w:val="single"/>
                </w:rPr>
                <w:t xml:space="preserve">David Veillard</w:t>
              </w:r>
            </w:hyperlink>
            <w:r>
              <w:rPr/>
              <w:t xml:space="preserve">,</w:t>
            </w:r>
            <w:hyperlink r:id="rId53" w:history="1">
              <w:r>
                <w:rPr>
                  <w:color w:val="#410a8c"/>
                  <w:u w:val="single"/>
                </w:rPr>
                <w:t xml:space="preserve">Karine Baumstarck</w:t>
              </w:r>
            </w:hyperlink>
            <w:r>
              <w:rPr/>
              <w:t xml:space="preserve">,</w:t>
            </w:r>
            <w:hyperlink r:id="rId54" w:history="1">
              <w:r>
                <w:rPr>
                  <w:color w:val="#410a8c"/>
                  <w:u w:val="single"/>
                </w:rPr>
                <w:t xml:space="preserve">Gilles Edan</w:t>
              </w:r>
            </w:hyperlink>
            <w:r>
              <w:rPr/>
              <w:t xml:space="preserve">,</w:t>
            </w:r>
            <w:hyperlink r:id="rId55" w:history="1">
              <w:r>
                <w:rPr>
                  <w:color w:val="#410a8c"/>
                  <w:u w:val="single"/>
                </w:rPr>
                <w:t xml:space="preserve">Marc Debouverie</w:t>
              </w:r>
            </w:hyperlink>
            <w:r>
              <w:rPr/>
              <w:t xml:space="preserve">,</w:t>
            </w:r>
            <w:hyperlink r:id="rId38" w:history="1">
              <w:r>
                <w:rPr>
                  <w:color w:val="#410a8c"/>
                  <w:u w:val="single"/>
                </w:rPr>
                <w:t xml:space="preserve">Sandrine Wiertlewski</w:t>
              </w:r>
            </w:hyperlink>
            <w:r>
              <w:rPr/>
              <w:t xml:space="preserve">et al.</w:t>
            </w:r>
          </w:p>
          <w:p>
            <w:pPr/>
            <w:r>
              <w:rPr>
                <w:i w:val="1"/>
                <w:iCs w:val="1"/>
              </w:rPr>
              <w:t xml:space="preserve">European Journal of Neurology</w:t>
            </w:r>
            <w:r>
              <w:rPr/>
              <w:t xml:space="preserve">, 2021, 28 (3), pp.910-920. </w:t>
            </w:r>
            <w:hyperlink r:id="rId56" w:history="1">
              <w:r>
                <w:rPr>
                  <w:color w:val="#410a8c"/>
                  <w:u w:val="single"/>
                </w:rPr>
                <w:t xml:space="preserve">⟨10.1111/ene.14685⟩</w:t>
              </w:r>
            </w:hyperlink>
          </w:p>
          <w:p>
            <w:pPr/>
            <w:r>
              <w:rPr/>
              <w:t xml:space="preserve">Article dans une revue</w:t>
            </w:r>
          </w:p>
          <w:p>
            <w:pPr/>
            <w:hyperlink r:id="rId52" w:history="1">
              <w:r>
                <w:rPr>
                  <w:color w:val="#410a8c"/>
                  <w:u w:val="single"/>
                </w:rPr>
                <w:t xml:space="preserve">hal-03101922v1</w:t>
              </w:r>
            </w:hyperlink>
          </w:p>
        </w:tc>
      </w:tr>
      <w:tr>
        <w:trPr/>
        <w:tc>
          <w:tcPr>
            <w:noWrap/>
          </w:tcPr>
          <w:p>
            <w:pPr>
              <w:spacing w:after="200"/>
            </w:pPr>
            <w:hyperlink r:id="rId57" w:history="1">
              <w:r>
                <w:rPr>
                  <w:color w:val="1e198e"/>
                  <w:b w:val="1"/>
                  <w:bCs w:val="1"/>
                  <w:u w:val="single"/>
                </w:rPr>
                <w:t xml:space="preserve">COVID-19 Epidemic:: Regional Organization Centered on Nursing Homes</w:t>
              </w:r>
            </w:hyperlink>
          </w:p>
          <w:p>
            <w:pPr/>
            <w:hyperlink r:id="rId58" w:history="1">
              <w:r>
                <w:rPr>
                  <w:color w:val="#410a8c"/>
                  <w:u w:val="single"/>
                </w:rPr>
                <w:t xml:space="preserve">Cecilia Cofais</w:t>
              </w:r>
            </w:hyperlink>
            <w:r>
              <w:rPr/>
              <w:t xml:space="preserve">,</w:t>
            </w:r>
            <w:hyperlink r:id="rId21" w:history="1">
              <w:r>
                <w:rPr>
                  <w:color w:val="#410a8c"/>
                  <w:u w:val="single"/>
                </w:rPr>
                <w:t xml:space="preserve">David Veillard</w:t>
              </w:r>
            </w:hyperlink>
            <w:r>
              <w:rPr/>
              <w:t xml:space="preserve">,</w:t>
            </w:r>
            <w:hyperlink r:id="rId59" w:history="1">
              <w:r>
                <w:rPr>
                  <w:color w:val="#410a8c"/>
                  <w:u w:val="single"/>
                </w:rPr>
                <w:t xml:space="preserve">Celine Farges</w:t>
              </w:r>
            </w:hyperlink>
            <w:r>
              <w:rPr/>
              <w:t xml:space="preserve">,</w:t>
            </w:r>
            <w:hyperlink r:id="rId60" w:history="1">
              <w:r>
                <w:rPr>
                  <w:color w:val="#410a8c"/>
                  <w:u w:val="single"/>
                </w:rPr>
                <w:t xml:space="preserve">Marion Baldeyrou</w:t>
              </w:r>
            </w:hyperlink>
            <w:r>
              <w:rPr/>
              <w:t xml:space="preserve">,</w:t>
            </w:r>
            <w:hyperlink r:id="rId61" w:history="1">
              <w:r>
                <w:rPr>
                  <w:color w:val="#410a8c"/>
                  <w:u w:val="single"/>
                </w:rPr>
                <w:t xml:space="preserve">Pascal Jarno</w:t>
              </w:r>
            </w:hyperlink>
            <w:r>
              <w:rPr/>
              <w:t xml:space="preserve">et al.</w:t>
            </w:r>
          </w:p>
          <w:p>
            <w:pPr/>
            <w:r>
              <w:rPr>
                <w:i w:val="1"/>
                <w:iCs w:val="1"/>
              </w:rPr>
              <w:t xml:space="preserve">Journal of the American Geriatrics Society</w:t>
            </w:r>
            <w:r>
              <w:rPr/>
              <w:t xml:space="preserve">, 2020, 68, pp.2191-2193. </w:t>
            </w:r>
            <w:hyperlink r:id="rId62" w:history="1">
              <w:r>
                <w:rPr>
                  <w:color w:val="#410a8c"/>
                  <w:u w:val="single"/>
                </w:rPr>
                <w:t xml:space="preserve">⟨10.1111/jgs.16687⟩</w:t>
              </w:r>
            </w:hyperlink>
          </w:p>
          <w:p>
            <w:pPr/>
            <w:r>
              <w:rPr/>
              <w:t xml:space="preserve">Article dans une revue</w:t>
            </w:r>
          </w:p>
          <w:p>
            <w:pPr/>
            <w:hyperlink r:id="rId57" w:history="1">
              <w:r>
                <w:rPr>
                  <w:color w:val="#410a8c"/>
                  <w:u w:val="single"/>
                </w:rPr>
                <w:t xml:space="preserve">hal-02929174v1</w:t>
              </w:r>
            </w:hyperlink>
          </w:p>
        </w:tc>
      </w:tr>
      <w:tr>
        <w:trPr/>
        <w:tc>
          <w:tcPr>
            <w:noWrap/>
          </w:tcPr>
          <w:p>
            <w:pPr>
              <w:spacing w:after="200"/>
            </w:pPr>
            <w:hyperlink r:id="rId63" w:history="1">
              <w:r>
                <w:rPr>
                  <w:color w:val="1e198e"/>
                  <w:b w:val="1"/>
                  <w:bCs w:val="1"/>
                  <w:u w:val="single"/>
                </w:rPr>
                <w:t xml:space="preserve">Organizational and managerial factors associated with clinical practice guideline adherence: a simulation-based study in 36 French hospital wards</w:t>
              </w:r>
            </w:hyperlink>
          </w:p>
          <w:p>
            <w:pPr/>
            <w:hyperlink r:id="rId64" w:history="1">
              <w:r>
                <w:rPr>
                  <w:color w:val="#410a8c"/>
                  <w:u w:val="single"/>
                </w:rPr>
                <w:t xml:space="preserve">Florence Saillour-Glénisson</w:t>
              </w:r>
            </w:hyperlink>
            <w:r>
              <w:rPr/>
              <w:t xml:space="preserve">,</w:t>
            </w:r>
            <w:hyperlink r:id="rId65" w:history="1">
              <w:r>
                <w:rPr>
                  <w:color w:val="#410a8c"/>
                  <w:u w:val="single"/>
                </w:rPr>
                <w:t xml:space="preserve">Marion Kret</w:t>
              </w:r>
            </w:hyperlink>
            <w:r>
              <w:rPr/>
              <w:t xml:space="preserve">,</w:t>
            </w:r>
            <w:hyperlink r:id="rId66" w:history="1">
              <w:r>
                <w:rPr>
                  <w:color w:val="#410a8c"/>
                  <w:u w:val="single"/>
                </w:rPr>
                <w:t xml:space="preserve">Sandrine Domecq</w:t>
              </w:r>
            </w:hyperlink>
            <w:r>
              <w:rPr/>
              <w:t xml:space="preserve">,</w:t>
            </w:r>
            <w:hyperlink r:id="rId67" w:history="1">
              <w:r>
                <w:rPr>
                  <w:color w:val="#410a8c"/>
                  <w:u w:val="single"/>
                </w:rPr>
                <w:t xml:space="preserve">Matthieu Sibé</w:t>
              </w:r>
            </w:hyperlink>
            <w:r>
              <w:rPr/>
              <w:t xml:space="preserve">,</w:t>
            </w:r>
            <w:hyperlink r:id="rId68" w:history="1">
              <w:r>
                <w:rPr>
                  <w:color w:val="#410a8c"/>
                  <w:u w:val="single"/>
                </w:rPr>
                <w:t xml:space="preserve">Valentin Daucourt</w:t>
              </w:r>
            </w:hyperlink>
            <w:r>
              <w:rPr/>
              <w:t xml:space="preserve">et al.</w:t>
            </w:r>
          </w:p>
          <w:p>
            <w:pPr/>
            <w:r>
              <w:rPr>
                <w:i w:val="1"/>
                <w:iCs w:val="1"/>
              </w:rPr>
              <w:t xml:space="preserve">International Journal for Quality in Health Care</w:t>
            </w:r>
            <w:r>
              <w:rPr/>
              <w:t xml:space="preserve">, 2017, 29 (4), pp.579-586. </w:t>
            </w:r>
            <w:hyperlink r:id="rId69" w:history="1">
              <w:r>
                <w:rPr>
                  <w:color w:val="#410a8c"/>
                  <w:u w:val="single"/>
                </w:rPr>
                <w:t xml:space="preserve">⟨10.1093/intqhc/mzx074⟩</w:t>
              </w:r>
            </w:hyperlink>
          </w:p>
          <w:p>
            <w:pPr/>
            <w:r>
              <w:rPr/>
              <w:t xml:space="preserve">Article dans une revue</w:t>
            </w:r>
          </w:p>
          <w:p>
            <w:pPr/>
            <w:hyperlink r:id="rId63" w:history="1">
              <w:r>
                <w:rPr>
                  <w:color w:val="#410a8c"/>
                  <w:u w:val="single"/>
                </w:rPr>
                <w:t xml:space="preserve">hal-04001233v1</w:t>
              </w:r>
            </w:hyperlink>
          </w:p>
        </w:tc>
      </w:tr>
      <w:tr>
        <w:trPr/>
        <w:tc>
          <w:tcPr>
            <w:noWrap/>
          </w:tcPr>
          <w:p>
            <w:pPr>
              <w:spacing w:after="200"/>
            </w:pPr>
            <w:hyperlink r:id="rId70" w:history="1">
              <w:r>
                <w:rPr>
                  <w:color w:val="1e198e"/>
                  <w:b w:val="1"/>
                  <w:bCs w:val="1"/>
                  <w:u w:val="single"/>
                </w:rPr>
                <w:t xml:space="preserve">Oral versus intravenous high-dose methylprednisolone for treatment of relapses in patients with multiple sclerosis (COPOUSEP)</w:t>
              </w:r>
            </w:hyperlink>
          </w:p>
          <w:p>
            <w:pPr/>
            <w:hyperlink r:id="rId31" w:history="1">
              <w:r>
                <w:rPr>
                  <w:color w:val="#410a8c"/>
                  <w:u w:val="single"/>
                </w:rPr>
                <w:t xml:space="preserve">Emmanuelle Le Page</w:t>
              </w:r>
            </w:hyperlink>
            <w:r>
              <w:rPr/>
              <w:t xml:space="preserve">,</w:t>
            </w:r>
            <w:hyperlink r:id="rId21" w:history="1">
              <w:r>
                <w:rPr>
                  <w:color w:val="#410a8c"/>
                  <w:u w:val="single"/>
                </w:rPr>
                <w:t xml:space="preserve">David Veillard</w:t>
              </w:r>
            </w:hyperlink>
            <w:r>
              <w:rPr/>
              <w:t xml:space="preserve">,</w:t>
            </w:r>
            <w:hyperlink r:id="rId71" w:history="1">
              <w:r>
                <w:rPr>
                  <w:color w:val="#410a8c"/>
                  <w:u w:val="single"/>
                </w:rPr>
                <w:t xml:space="preserve">David A Laplaud</w:t>
              </w:r>
            </w:hyperlink>
            <w:r>
              <w:rPr/>
              <w:t xml:space="preserve">,</w:t>
            </w:r>
            <w:hyperlink r:id="rId72" w:history="1">
              <w:r>
                <w:rPr>
                  <w:color w:val="#410a8c"/>
                  <w:u w:val="single"/>
                </w:rPr>
                <w:t xml:space="preserve">Stéphanie Hamonic</w:t>
              </w:r>
            </w:hyperlink>
            <w:r>
              <w:rPr/>
              <w:t xml:space="preserve">,</w:t>
            </w:r>
            <w:hyperlink r:id="rId73" w:history="1">
              <w:r>
                <w:rPr>
                  <w:color w:val="#410a8c"/>
                  <w:u w:val="single"/>
                </w:rPr>
                <w:t xml:space="preserve">Rasha Wardi</w:t>
              </w:r>
            </w:hyperlink>
            <w:r>
              <w:rPr/>
              <w:t xml:space="preserve">et al.</w:t>
            </w:r>
          </w:p>
          <w:p>
            <w:pPr/>
            <w:r>
              <w:rPr>
                <w:i w:val="1"/>
                <w:iCs w:val="1"/>
              </w:rPr>
              <w:t xml:space="preserve">The Lancet</w:t>
            </w:r>
            <w:r>
              <w:rPr/>
              <w:t xml:space="preserve">, 2015, 386 (9997), pp.974-981. </w:t>
            </w:r>
            <w:hyperlink r:id="rId74" w:history="1">
              <w:r>
                <w:rPr>
                  <w:color w:val="#410a8c"/>
                  <w:u w:val="single"/>
                </w:rPr>
                <w:t xml:space="preserve">⟨10.1016/S0140-6736(15)61137-0⟩</w:t>
              </w:r>
            </w:hyperlink>
          </w:p>
          <w:p>
            <w:pPr/>
            <w:r>
              <w:rPr/>
              <w:t xml:space="preserve">Article dans une revue</w:t>
            </w:r>
          </w:p>
          <w:p>
            <w:pPr/>
            <w:hyperlink r:id="rId70" w:history="1">
              <w:r>
                <w:rPr>
                  <w:color w:val="#410a8c"/>
                  <w:u w:val="single"/>
                </w:rPr>
                <w:t xml:space="preserve">hal-01169789v1</w:t>
              </w:r>
            </w:hyperlink>
          </w:p>
        </w:tc>
      </w:tr>
      <w:tr>
        <w:trPr/>
        <w:tc>
          <w:tcPr>
            <w:noWrap/>
          </w:tcPr>
          <w:p>
            <w:pPr>
              <w:spacing w:after="200"/>
            </w:pPr>
            <w:hyperlink r:id="rId75" w:history="1">
              <w:r>
                <w:rPr>
                  <w:color w:val="1e198e"/>
                  <w:b w:val="1"/>
                  <w:bCs w:val="1"/>
                  <w:u w:val="single"/>
                </w:rPr>
                <w:t xml:space="preserve">Predictive value of global longitudinal strain in a surgical population of organic mitral regurgitation.</w:t>
              </w:r>
            </w:hyperlink>
          </w:p>
          <w:p>
            <w:pPr/>
            <w:hyperlink r:id="rId76" w:history="1">
              <w:r>
                <w:rPr>
                  <w:color w:val="#410a8c"/>
                  <w:u w:val="single"/>
                </w:rPr>
                <w:t xml:space="preserve">Sophie Mascle</w:t>
              </w:r>
            </w:hyperlink>
            <w:r>
              <w:rPr/>
              <w:t xml:space="preserve">,</w:t>
            </w:r>
            <w:hyperlink r:id="rId77" w:history="1">
              <w:r>
                <w:rPr>
                  <w:color w:val="#410a8c"/>
                  <w:u w:val="single"/>
                </w:rPr>
                <w:t xml:space="preserve">Frederic Schnell</w:t>
              </w:r>
            </w:hyperlink>
            <w:r>
              <w:rPr/>
              <w:t xml:space="preserve">,</w:t>
            </w:r>
            <w:hyperlink r:id="rId78" w:history="1">
              <w:r>
                <w:rPr>
                  <w:color w:val="#410a8c"/>
                  <w:u w:val="single"/>
                </w:rPr>
                <w:t xml:space="preserve">Christophe Thebault</w:t>
              </w:r>
            </w:hyperlink>
            <w:r>
              <w:rPr/>
              <w:t xml:space="preserve">,</w:t>
            </w:r>
            <w:hyperlink r:id="rId79" w:history="1">
              <w:r>
                <w:rPr>
                  <w:color w:val="#410a8c"/>
                  <w:u w:val="single"/>
                </w:rPr>
                <w:t xml:space="preserve">Herve Corbineau</w:t>
              </w:r>
            </w:hyperlink>
            <w:r>
              <w:rPr/>
              <w:t xml:space="preserve">,</w:t>
            </w:r>
            <w:hyperlink r:id="rId80" w:history="1">
              <w:r>
                <w:rPr>
                  <w:color w:val="#410a8c"/>
                  <w:u w:val="single"/>
                </w:rPr>
                <w:t xml:space="preserve">Marcel Laurent</w:t>
              </w:r>
            </w:hyperlink>
            <w:r>
              <w:rPr/>
              <w:t xml:space="preserve">et al.</w:t>
            </w:r>
          </w:p>
          <w:p>
            <w:pPr/>
            <w:r>
              <w:rPr>
                <w:i w:val="1"/>
                <w:iCs w:val="1"/>
              </w:rPr>
              <w:t xml:space="preserve">Journal of The American Society of Echocardiography</w:t>
            </w:r>
            <w:r>
              <w:rPr/>
              <w:t xml:space="preserve">, 2012, 25 (7), pp.766-72. </w:t>
            </w:r>
            <w:hyperlink r:id="rId81" w:history="1">
              <w:r>
                <w:rPr>
                  <w:color w:val="#410a8c"/>
                  <w:u w:val="single"/>
                </w:rPr>
                <w:t xml:space="preserve">⟨10.1016/j.echo.2012.04.009⟩</w:t>
              </w:r>
            </w:hyperlink>
          </w:p>
          <w:p>
            <w:pPr/>
            <w:r>
              <w:rPr/>
              <w:t xml:space="preserve">Article dans une revue</w:t>
            </w:r>
          </w:p>
          <w:p>
            <w:pPr/>
            <w:hyperlink r:id="rId75" w:history="1">
              <w:r>
                <w:rPr>
                  <w:color w:val="#410a8c"/>
                  <w:u w:val="single"/>
                </w:rPr>
                <w:t xml:space="preserve">hal-00905345v1</w:t>
              </w:r>
            </w:hyperlink>
          </w:p>
        </w:tc>
      </w:tr>
      <w:tr>
        <w:trPr/>
        <w:tc>
          <w:tcPr>
            <w:noWrap/>
          </w:tcPr>
          <w:p>
            <w:pPr>
              <w:spacing w:after="200"/>
            </w:pPr>
            <w:hyperlink r:id="rId82" w:history="1">
              <w:r>
                <w:rPr>
                  <w:color w:val="1e198e"/>
                  <w:b w:val="1"/>
                  <w:bCs w:val="1"/>
                  <w:u w:val="single"/>
                </w:rPr>
                <w:t xml:space="preserve">Impact of aortic stenosis on longitudinal myocardial deformation during exercise.</w:t>
              </w:r>
            </w:hyperlink>
          </w:p>
          <w:p>
            <w:pPr/>
            <w:hyperlink r:id="rId83" w:history="1">
              <w:r>
                <w:rPr>
                  <w:color w:val="#410a8c"/>
                  <w:u w:val="single"/>
                </w:rPr>
                <w:t xml:space="preserve">Erwan Donal</w:t>
              </w:r>
            </w:hyperlink>
            <w:r>
              <w:rPr/>
              <w:t xml:space="preserve">,</w:t>
            </w:r>
            <w:hyperlink r:id="rId78" w:history="1">
              <w:r>
                <w:rPr>
                  <w:color w:val="#410a8c"/>
                  <w:u w:val="single"/>
                </w:rPr>
                <w:t xml:space="preserve">Christophe Thebault</w:t>
              </w:r>
            </w:hyperlink>
            <w:r>
              <w:rPr/>
              <w:t xml:space="preserve">,</w:t>
            </w:r>
            <w:hyperlink r:id="rId84" w:history="1">
              <w:r>
                <w:rPr>
                  <w:color w:val="#410a8c"/>
                  <w:u w:val="single"/>
                </w:rPr>
                <w:t xml:space="preserve">Kim O'Connor</w:t>
              </w:r>
            </w:hyperlink>
            <w:r>
              <w:rPr/>
              <w:t xml:space="preserve">,</w:t>
            </w:r>
            <w:hyperlink r:id="rId21" w:history="1">
              <w:r>
                <w:rPr>
                  <w:color w:val="#410a8c"/>
                  <w:u w:val="single"/>
                </w:rPr>
                <w:t xml:space="preserve">David Veillard</w:t>
              </w:r>
            </w:hyperlink>
            <w:r>
              <w:rPr/>
              <w:t xml:space="preserve">,</w:t>
            </w:r>
            <w:hyperlink r:id="rId85" w:history="1">
              <w:r>
                <w:rPr>
                  <w:color w:val="#410a8c"/>
                  <w:u w:val="single"/>
                </w:rPr>
                <w:t xml:space="preserve">Monica Rosca</w:t>
              </w:r>
            </w:hyperlink>
            <w:r>
              <w:rPr/>
              <w:t xml:space="preserve">et al.</w:t>
            </w:r>
          </w:p>
          <w:p>
            <w:pPr/>
            <w:r>
              <w:rPr>
                <w:i w:val="1"/>
                <w:iCs w:val="1"/>
              </w:rPr>
              <w:t xml:space="preserve">European Journal of Echocardiography</w:t>
            </w:r>
            <w:r>
              <w:rPr/>
              <w:t xml:space="preserve">, 2011, 12 (3), pp.235-41. </w:t>
            </w:r>
            <w:hyperlink r:id="rId86" w:history="1">
              <w:r>
                <w:rPr>
                  <w:color w:val="#410a8c"/>
                  <w:u w:val="single"/>
                </w:rPr>
                <w:t xml:space="preserve">⟨10.1093/ejechocard/jeq187⟩</w:t>
              </w:r>
            </w:hyperlink>
          </w:p>
          <w:p>
            <w:pPr/>
            <w:r>
              <w:rPr/>
              <w:t xml:space="preserve">Article dans une revue</w:t>
            </w:r>
          </w:p>
          <w:p>
            <w:pPr/>
            <w:hyperlink r:id="rId82" w:history="1">
              <w:r>
                <w:rPr>
                  <w:color w:val="#410a8c"/>
                  <w:u w:val="single"/>
                </w:rPr>
                <w:t xml:space="preserve">hal-00907408v1</w:t>
              </w:r>
            </w:hyperlink>
          </w:p>
        </w:tc>
      </w:tr>
      <w:tr>
        <w:trPr/>
        <w:tc>
          <w:tcPr>
            <w:noWrap/>
          </w:tcPr>
          <w:p>
            <w:pPr>
              <w:spacing w:after="200"/>
            </w:pPr>
            <w:hyperlink r:id="rId87" w:history="1">
              <w:r>
                <w:rPr>
                  <w:color w:val="1e198e"/>
                  <w:b w:val="1"/>
                  <w:bCs w:val="1"/>
                  <w:u w:val="single"/>
                </w:rPr>
                <w:t xml:space="preserve">Frequency and predictors of renal artery stenosis in patients with coronary artery disease.</w:t>
              </w:r>
            </w:hyperlink>
          </w:p>
          <w:p>
            <w:pPr/>
            <w:hyperlink r:id="rId88" w:history="1">
              <w:r>
                <w:rPr>
                  <w:color w:val="#410a8c"/>
                  <w:u w:val="single"/>
                </w:rPr>
                <w:t xml:space="preserve">Romain Ollivier</w:t>
              </w:r>
            </w:hyperlink>
            <w:r>
              <w:rPr/>
              <w:t xml:space="preserve">,</w:t>
            </w:r>
            <w:hyperlink r:id="rId89" w:history="1">
              <w:r>
                <w:rPr>
                  <w:color w:val="#410a8c"/>
                  <w:u w:val="single"/>
                </w:rPr>
                <w:t xml:space="preserve">Dominique Boulmier</w:t>
              </w:r>
            </w:hyperlink>
            <w:r>
              <w:rPr/>
              <w:t xml:space="preserve">,</w:t>
            </w:r>
            <w:hyperlink r:id="rId21" w:history="1">
              <w:r>
                <w:rPr>
                  <w:color w:val="#410a8c"/>
                  <w:u w:val="single"/>
                </w:rPr>
                <w:t xml:space="preserve">David Veillard</w:t>
              </w:r>
            </w:hyperlink>
            <w:r>
              <w:rPr/>
              <w:t xml:space="preserve">,</w:t>
            </w:r>
            <w:hyperlink r:id="rId90" w:history="1">
              <w:r>
                <w:rPr>
                  <w:color w:val="#410a8c"/>
                  <w:u w:val="single"/>
                </w:rPr>
                <w:t xml:space="preserve">Guillaume Leurent</w:t>
              </w:r>
            </w:hyperlink>
            <w:r>
              <w:rPr/>
              <w:t xml:space="preserve">,</w:t>
            </w:r>
            <w:hyperlink r:id="rId91" w:history="1">
              <w:r>
                <w:rPr>
                  <w:color w:val="#410a8c"/>
                  <w:u w:val="single"/>
                </w:rPr>
                <w:t xml:space="preserve">Stéphane Mock</w:t>
              </w:r>
            </w:hyperlink>
            <w:r>
              <w:rPr/>
              <w:t xml:space="preserve">et al.</w:t>
            </w:r>
          </w:p>
          <w:p>
            <w:pPr/>
            <w:r>
              <w:rPr>
                <w:i w:val="1"/>
                <w:iCs w:val="1"/>
              </w:rPr>
              <w:t xml:space="preserve">Cardiovascular Revascularization Medicine</w:t>
            </w:r>
            <w:r>
              <w:rPr/>
              <w:t xml:space="preserve">, 2009, 10 (1), pp.23-9. </w:t>
            </w:r>
            <w:hyperlink r:id="rId92" w:history="1">
              <w:r>
                <w:rPr>
                  <w:color w:val="#410a8c"/>
                  <w:u w:val="single"/>
                </w:rPr>
                <w:t xml:space="preserve">⟨10.1016/j.carrev.2008.06.003⟩</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hal-00913310v1</w:t>
              </w:r>
            </w:hyperlink>
          </w:p>
        </w:tc>
      </w:tr>
      <w:tr>
        <w:trPr/>
        <w:tc>
          <w:tcPr>
            <w:noWrap/>
          </w:tcPr>
          <w:p>
            <w:pPr>
              <w:spacing w:after="200"/>
            </w:pPr>
            <w:hyperlink r:id="rId94" w:history="1">
              <w:r>
                <w:rPr>
                  <w:color w:val="1e198e"/>
                  <w:b w:val="1"/>
                  <w:bCs w:val="1"/>
                  <w:u w:val="single"/>
                </w:rPr>
                <w:t xml:space="preserve">Clinical contributions of 64-slice computed tomography in the evaluation of cardiomyopathy of unknown origin.</w:t>
              </w:r>
            </w:hyperlink>
          </w:p>
          <w:p>
            <w:pPr/>
            <w:hyperlink r:id="rId89" w:history="1">
              <w:r>
                <w:rPr>
                  <w:color w:val="#410a8c"/>
                  <w:u w:val="single"/>
                </w:rPr>
                <w:t xml:space="preserve">Dominique Boulmier</w:t>
              </w:r>
            </w:hyperlink>
            <w:r>
              <w:rPr/>
              <w:t xml:space="preserve">,</w:t>
            </w:r>
            <w:hyperlink r:id="rId95" w:history="1">
              <w:r>
                <w:rPr>
                  <w:color w:val="#410a8c"/>
                  <w:u w:val="single"/>
                </w:rPr>
                <w:t xml:space="preserve">Caroline Audinet</w:t>
              </w:r>
            </w:hyperlink>
            <w:r>
              <w:rPr/>
              <w:t xml:space="preserve">,</w:t>
            </w:r>
            <w:hyperlink r:id="rId96" w:history="1">
              <w:r>
                <w:rPr>
                  <w:color w:val="#410a8c"/>
                  <w:u w:val="single"/>
                </w:rPr>
                <w:t xml:space="preserve">Jean-François Heautot</w:t>
              </w:r>
            </w:hyperlink>
            <w:r>
              <w:rPr/>
              <w:t xml:space="preserve">,</w:t>
            </w:r>
            <w:hyperlink r:id="rId97" w:history="1">
              <w:r>
                <w:rPr>
                  <w:color w:val="#410a8c"/>
                  <w:u w:val="single"/>
                </w:rPr>
                <w:t xml:space="preserve">Antoine Larralde</w:t>
              </w:r>
            </w:hyperlink>
            <w:r>
              <w:rPr/>
              <w:t xml:space="preserve">,</w:t>
            </w:r>
            <w:hyperlink r:id="rId21" w:history="1">
              <w:r>
                <w:rPr>
                  <w:color w:val="#410a8c"/>
                  <w:u w:val="single"/>
                </w:rPr>
                <w:t xml:space="preserve">David Veillard</w:t>
              </w:r>
            </w:hyperlink>
            <w:r>
              <w:rPr/>
              <w:t xml:space="preserve">et al.</w:t>
            </w:r>
          </w:p>
          <w:p>
            <w:pPr/>
            <w:r>
              <w:rPr>
                <w:i w:val="1"/>
                <w:iCs w:val="1"/>
              </w:rPr>
              <w:t xml:space="preserve">Archives of cardiovascular diseases</w:t>
            </w:r>
            <w:r>
              <w:rPr/>
              <w:t xml:space="preserve">, 2009, 102 (10), pp.685-96. </w:t>
            </w:r>
            <w:hyperlink r:id="rId98" w:history="1">
              <w:r>
                <w:rPr>
                  <w:color w:val="#410a8c"/>
                  <w:u w:val="single"/>
                </w:rPr>
                <w:t xml:space="preserve">⟨10.1016/j.acvd.2009.06.004⟩</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hal-00911410v1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0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eillard" TargetMode="External"/><Relationship Id="rId8" Type="http://schemas.openxmlformats.org/officeDocument/2006/relationships/hyperlink" Target="https://orcid.org/0000-0003-4818-0875" TargetMode="External"/><Relationship Id="rId9" Type="http://schemas.openxmlformats.org/officeDocument/2006/relationships/hyperlink" Target="https://www.idref.fr/059421339" TargetMode="External"/><Relationship Id="rId10" Type="http://schemas.openxmlformats.org/officeDocument/2006/relationships/hyperlink" Target="https://viaf.org/viaf/206968139" TargetMode="External"/><Relationship Id="rId11" Type="http://schemas.openxmlformats.org/officeDocument/2006/relationships/hyperlink" Target="http://isni.org/isni/000000035841644X" TargetMode="External"/><Relationship Id="rId12" Type="http://schemas.openxmlformats.org/officeDocument/2006/relationships/hyperlink" Target="https://hal.science/hal-04985204v1" TargetMode="External"/><Relationship Id="rId13" Type="http://schemas.openxmlformats.org/officeDocument/2006/relationships/hyperlink" Target="https://hal.science/search/index/?q=*&amp;authFullName_s=D Veillard" TargetMode="External"/><Relationship Id="rId14" Type="http://schemas.openxmlformats.org/officeDocument/2006/relationships/hyperlink" Target="https://hal.science/search/index/?q=*&amp;authFullName_s=K. Baumstarck" TargetMode="External"/><Relationship Id="rId15" Type="http://schemas.openxmlformats.org/officeDocument/2006/relationships/hyperlink" Target="https://hal.science/search/index/?q=*&amp;authFullName_s=A Ousmen" TargetMode="External"/><Relationship Id="rId16" Type="http://schemas.openxmlformats.org/officeDocument/2006/relationships/hyperlink" Target="https://hal.science/search/index/?q=*&amp;authFullName_s=S Hamonic" TargetMode="External"/><Relationship Id="rId17" Type="http://schemas.openxmlformats.org/officeDocument/2006/relationships/hyperlink" Target="https://hal.science/search/index/?q=*&amp;authFullName_s=G Edan" TargetMode="External"/><Relationship Id="rId18" Type="http://schemas.openxmlformats.org/officeDocument/2006/relationships/hyperlink" Target="https://dx.doi.org/10.1016/j.neurol.2025.01.375" TargetMode="External"/><Relationship Id="rId19" Type="http://schemas.openxmlformats.org/officeDocument/2006/relationships/hyperlink" Target="https://hal.science/hal-04222855v1" TargetMode="External"/><Relationship Id="rId20" Type="http://schemas.openxmlformats.org/officeDocument/2006/relationships/hyperlink" Target="https://hal.science/search/index/?q=*&amp;authFullName_s=Simon Lamy" TargetMode="External"/><Relationship Id="rId21" Type="http://schemas.openxmlformats.org/officeDocument/2006/relationships/hyperlink" Target="https://hal.science/search/index/?q=*&amp;authFullName_s=David Veillard" TargetMode="External"/><Relationship Id="rId22" Type="http://schemas.openxmlformats.org/officeDocument/2006/relationships/hyperlink" Target="https://hal.science/search/index/?q=*&amp;authFullName_s=Helene Doyen" TargetMode="External"/><Relationship Id="rId23" Type="http://schemas.openxmlformats.org/officeDocument/2006/relationships/hyperlink" Target="https://hal.science/search/index/?q=*&amp;authFullName_s=Anne Kerbrat" TargetMode="External"/><Relationship Id="rId24" Type="http://schemas.openxmlformats.org/officeDocument/2006/relationships/hyperlink" Target="https://hal.science/search/index/?q=*&amp;authFullName_s=Laure Michel" TargetMode="External"/><Relationship Id="rId25" Type="http://schemas.openxmlformats.org/officeDocument/2006/relationships/hyperlink" Target="https://dx.doi.org/10.1016/j.msard.2023.104657" TargetMode="External"/><Relationship Id="rId26" Type="http://schemas.openxmlformats.org/officeDocument/2006/relationships/hyperlink" Target="https://hal.science/hal-04227946v1" TargetMode="External"/><Relationship Id="rId27" Type="http://schemas.openxmlformats.org/officeDocument/2006/relationships/hyperlink" Target="https://hal.science/search/index/?q=*&amp;authFullName_s=Z Hamidou" TargetMode="External"/><Relationship Id="rId28" Type="http://schemas.openxmlformats.org/officeDocument/2006/relationships/hyperlink" Target="https://dx.doi.org/10.1016/j.neurol.2023.02.072" TargetMode="External"/><Relationship Id="rId29" Type="http://schemas.openxmlformats.org/officeDocument/2006/relationships/hyperlink" Target="https://univ-rennes.hal.science/hal-03414558v1" TargetMode="External"/><Relationship Id="rId30" Type="http://schemas.openxmlformats.org/officeDocument/2006/relationships/hyperlink" Target="https://hal.science/search/index/?q=*&amp;authFullName_s=M. Michel" TargetMode="External"/><Relationship Id="rId31" Type="http://schemas.openxmlformats.org/officeDocument/2006/relationships/hyperlink" Target="https://hal.science/search/index/?q=*&amp;authFullName_s=Emmanuelle Le Page" TargetMode="External"/><Relationship Id="rId32" Type="http://schemas.openxmlformats.org/officeDocument/2006/relationships/hyperlink" Target="https://hal.science/search/index/?q=*&amp;authFullName_s=D.A. Laplaud" TargetMode="External"/><Relationship Id="rId33" Type="http://schemas.openxmlformats.org/officeDocument/2006/relationships/hyperlink" Target="https://hal.science/search/index/?q=*&amp;authFullName_s=R. Wardi" TargetMode="External"/><Relationship Id="rId34" Type="http://schemas.openxmlformats.org/officeDocument/2006/relationships/hyperlink" Target="https://hal.science/search/index/?q=*&amp;authFullName_s=C. Lebrun" TargetMode="External"/><Relationship Id="rId35" Type="http://schemas.openxmlformats.org/officeDocument/2006/relationships/hyperlink" Target="https://dx.doi.org/10.1016/j.neurol.2021.06.009" TargetMode="External"/><Relationship Id="rId36" Type="http://schemas.openxmlformats.org/officeDocument/2006/relationships/hyperlink" Target="https://hal.science/hal-03513879v1" TargetMode="External"/><Relationship Id="rId37" Type="http://schemas.openxmlformats.org/officeDocument/2006/relationships/hyperlink" Target="https://hal.science/search/index/?q=*&amp;authFullName_s=Jonathan Epstein" TargetMode="External"/><Relationship Id="rId38" Type="http://schemas.openxmlformats.org/officeDocument/2006/relationships/hyperlink" Target="https://hal.science/search/index/?q=*&amp;authFullName_s=Sandrine Wiertlewski" TargetMode="External"/><Relationship Id="rId39" Type="http://schemas.openxmlformats.org/officeDocument/2006/relationships/hyperlink" Target="https://hal.science/search/index/?q=*&amp;authFullName_s=Philippe Gallien" TargetMode="External"/><Relationship Id="rId40" Type="http://schemas.openxmlformats.org/officeDocument/2006/relationships/hyperlink" Target="https://dx.doi.org/10.1016/j.neurol.2021.09.008" TargetMode="External"/><Relationship Id="rId41" Type="http://schemas.openxmlformats.org/officeDocument/2006/relationships/hyperlink" Target="https://hal.science/hal-03594067v1" TargetMode="External"/><Relationship Id="rId42" Type="http://schemas.openxmlformats.org/officeDocument/2006/relationships/hyperlink" Target="https://hal.science/search/index/?q=*&amp;authFullName_s=V Deburghgraeve" TargetMode="External"/><Relationship Id="rId43" Type="http://schemas.openxmlformats.org/officeDocument/2006/relationships/hyperlink" Target="https://hal.science/search/index/?q=*&amp;authFullName_s=E Le Page" TargetMode="External"/><Relationship Id="rId44" Type="http://schemas.openxmlformats.org/officeDocument/2006/relationships/hyperlink" Target="https://hal.science/search/index/?q=*&amp;authFullName_s=M Debouverie" TargetMode="External"/><Relationship Id="rId45" Type="http://schemas.openxmlformats.org/officeDocument/2006/relationships/hyperlink" Target="https://hal.science/search/index/?q=*&amp;authFullName_s=S Wiertlewski" TargetMode="External"/><Relationship Id="rId46" Type="http://schemas.openxmlformats.org/officeDocument/2006/relationships/hyperlink" Target="https://dx.doi.org/10.1016/j.neurol.2021.12.011" TargetMode="External"/><Relationship Id="rId47" Type="http://schemas.openxmlformats.org/officeDocument/2006/relationships/hyperlink" Target="https://hal.science/hal-03169764v1" TargetMode="External"/><Relationship Id="rId48" Type="http://schemas.openxmlformats.org/officeDocument/2006/relationships/hyperlink" Target="https://hal.science/search/index/?q=*&amp;authFullName_s=F Lejeune" TargetMode="External"/><Relationship Id="rId49" Type="http://schemas.openxmlformats.org/officeDocument/2006/relationships/hyperlink" Target="https://hal.science/search/index/?q=*&amp;authFullName_s=Arthur Chatton" TargetMode="External"/><Relationship Id="rId50" Type="http://schemas.openxmlformats.org/officeDocument/2006/relationships/hyperlink" Target="https://hal.science/search/index/?q=*&amp;authFullName_s=D-A Laplaud" TargetMode="External"/><Relationship Id="rId51" Type="http://schemas.openxmlformats.org/officeDocument/2006/relationships/hyperlink" Target="https://dx.doi.org/10.1007/s00415-020-10154-5" TargetMode="External"/><Relationship Id="rId52" Type="http://schemas.openxmlformats.org/officeDocument/2006/relationships/hyperlink" Target="https://hal.science/hal-03101922v1" TargetMode="External"/><Relationship Id="rId53" Type="http://schemas.openxmlformats.org/officeDocument/2006/relationships/hyperlink" Target="https://hal.science/search/index/?q=*&amp;authFullName_s=Karine Baumstarck" TargetMode="External"/><Relationship Id="rId54" Type="http://schemas.openxmlformats.org/officeDocument/2006/relationships/hyperlink" Target="https://hal.science/search/index/?q=*&amp;authFullName_s=Gilles Edan" TargetMode="External"/><Relationship Id="rId55" Type="http://schemas.openxmlformats.org/officeDocument/2006/relationships/hyperlink" Target="https://hal.science/search/index/?q=*&amp;authFullName_s=Marc Debouverie" TargetMode="External"/><Relationship Id="rId56" Type="http://schemas.openxmlformats.org/officeDocument/2006/relationships/hyperlink" Target="https://dx.doi.org/10.1111/ene.14685" TargetMode="External"/><Relationship Id="rId57" Type="http://schemas.openxmlformats.org/officeDocument/2006/relationships/hyperlink" Target="https://hal.science/hal-02929174v1" TargetMode="External"/><Relationship Id="rId58" Type="http://schemas.openxmlformats.org/officeDocument/2006/relationships/hyperlink" Target="https://hal.science/search/index/?q=*&amp;authFullName_s=Cecilia Cofais" TargetMode="External"/><Relationship Id="rId59" Type="http://schemas.openxmlformats.org/officeDocument/2006/relationships/hyperlink" Target="https://hal.science/search/index/?q=*&amp;authFullName_s=Celine Farges" TargetMode="External"/><Relationship Id="rId60" Type="http://schemas.openxmlformats.org/officeDocument/2006/relationships/hyperlink" Target="https://hal.science/search/index/?q=*&amp;authFullName_s=Marion Baldeyrou" TargetMode="External"/><Relationship Id="rId61" Type="http://schemas.openxmlformats.org/officeDocument/2006/relationships/hyperlink" Target="https://hal.science/search/index/?q=*&amp;authFullName_s=Pascal Jarno" TargetMode="External"/><Relationship Id="rId62" Type="http://schemas.openxmlformats.org/officeDocument/2006/relationships/hyperlink" Target="https://dx.doi.org/10.1111/jgs.16687" TargetMode="External"/><Relationship Id="rId63" Type="http://schemas.openxmlformats.org/officeDocument/2006/relationships/hyperlink" Target="https://hal.science/hal-04001233v1" TargetMode="External"/><Relationship Id="rId64" Type="http://schemas.openxmlformats.org/officeDocument/2006/relationships/hyperlink" Target="https://hal.science/search/index/?q=*&amp;authFullName_s=Florence Saillour-Gl&#233;nisson" TargetMode="External"/><Relationship Id="rId65" Type="http://schemas.openxmlformats.org/officeDocument/2006/relationships/hyperlink" Target="https://hal.science/search/index/?q=*&amp;authFullName_s=Marion Kret" TargetMode="External"/><Relationship Id="rId66" Type="http://schemas.openxmlformats.org/officeDocument/2006/relationships/hyperlink" Target="https://hal.science/search/index/?q=*&amp;authFullName_s=Sandrine Domecq" TargetMode="External"/><Relationship Id="rId67" Type="http://schemas.openxmlformats.org/officeDocument/2006/relationships/hyperlink" Target="https://hal.science/search/index/?q=*&amp;authFullName_s=Matthieu Sib&#233;" TargetMode="External"/><Relationship Id="rId68" Type="http://schemas.openxmlformats.org/officeDocument/2006/relationships/hyperlink" Target="https://hal.science/search/index/?q=*&amp;authFullName_s=Valentin Daucourt" TargetMode="External"/><Relationship Id="rId69" Type="http://schemas.openxmlformats.org/officeDocument/2006/relationships/hyperlink" Target="https://dx.doi.org/10.1093/intqhc/mzx074" TargetMode="External"/><Relationship Id="rId70" Type="http://schemas.openxmlformats.org/officeDocument/2006/relationships/hyperlink" Target="https://univ-rennes.hal.science/hal-01169789v1" TargetMode="External"/><Relationship Id="rId71" Type="http://schemas.openxmlformats.org/officeDocument/2006/relationships/hyperlink" Target="https://hal.science/search/index/?q=*&amp;authFullName_s=David A Laplaud" TargetMode="External"/><Relationship Id="rId72" Type="http://schemas.openxmlformats.org/officeDocument/2006/relationships/hyperlink" Target="https://hal.science/search/index/?q=*&amp;authFullName_s=St&#233;phanie Hamonic" TargetMode="External"/><Relationship Id="rId73" Type="http://schemas.openxmlformats.org/officeDocument/2006/relationships/hyperlink" Target="https://hal.science/search/index/?q=*&amp;authFullName_s=Rasha Wardi" TargetMode="External"/><Relationship Id="rId74" Type="http://schemas.openxmlformats.org/officeDocument/2006/relationships/hyperlink" Target="https://dx.doi.org/10.1016/S0140-6736(15)61137-0" TargetMode="External"/><Relationship Id="rId75" Type="http://schemas.openxmlformats.org/officeDocument/2006/relationships/hyperlink" Target="https://hal.science/hal-00905345v1" TargetMode="External"/><Relationship Id="rId76" Type="http://schemas.openxmlformats.org/officeDocument/2006/relationships/hyperlink" Target="https://hal.science/search/index/?q=*&amp;authFullName_s=Sophie Mascle" TargetMode="External"/><Relationship Id="rId77" Type="http://schemas.openxmlformats.org/officeDocument/2006/relationships/hyperlink" Target="https://hal.science/search/index/?q=*&amp;authFullName_s=Frederic Schnell" TargetMode="External"/><Relationship Id="rId78" Type="http://schemas.openxmlformats.org/officeDocument/2006/relationships/hyperlink" Target="https://hal.science/search/index/?q=*&amp;authFullName_s=Christophe Thebault" TargetMode="External"/><Relationship Id="rId79" Type="http://schemas.openxmlformats.org/officeDocument/2006/relationships/hyperlink" Target="https://hal.science/search/index/?q=*&amp;authFullName_s=Herve Corbineau" TargetMode="External"/><Relationship Id="rId80" Type="http://schemas.openxmlformats.org/officeDocument/2006/relationships/hyperlink" Target="https://hal.science/search/index/?q=*&amp;authFullName_s=Marcel Laurent" TargetMode="External"/><Relationship Id="rId81" Type="http://schemas.openxmlformats.org/officeDocument/2006/relationships/hyperlink" Target="https://dx.doi.org/10.1016/j.echo.2012.04.009" TargetMode="External"/><Relationship Id="rId82" Type="http://schemas.openxmlformats.org/officeDocument/2006/relationships/hyperlink" Target="https://hal.science/hal-00907408v1" TargetMode="External"/><Relationship Id="rId83" Type="http://schemas.openxmlformats.org/officeDocument/2006/relationships/hyperlink" Target="https://hal.science/search/index/?q=*&amp;authFullName_s=Erwan Donal" TargetMode="External"/><Relationship Id="rId84" Type="http://schemas.openxmlformats.org/officeDocument/2006/relationships/hyperlink" Target="https://hal.science/search/index/?q=*&amp;authFullName_s=Kim O'Connor" TargetMode="External"/><Relationship Id="rId85" Type="http://schemas.openxmlformats.org/officeDocument/2006/relationships/hyperlink" Target="https://hal.science/search/index/?q=*&amp;authFullName_s=Monica Rosca" TargetMode="External"/><Relationship Id="rId86" Type="http://schemas.openxmlformats.org/officeDocument/2006/relationships/hyperlink" Target="https://dx.doi.org/10.1093/ejechocard/jeq187" TargetMode="External"/><Relationship Id="rId87" Type="http://schemas.openxmlformats.org/officeDocument/2006/relationships/hyperlink" Target="https://hal.science/hal-00913310v1" TargetMode="External"/><Relationship Id="rId88" Type="http://schemas.openxmlformats.org/officeDocument/2006/relationships/hyperlink" Target="https://hal.science/search/index/?q=*&amp;authFullName_s=Romain Ollivier" TargetMode="External"/><Relationship Id="rId89" Type="http://schemas.openxmlformats.org/officeDocument/2006/relationships/hyperlink" Target="https://hal.science/search/index/?q=*&amp;authFullName_s=Dominique Boulmier" TargetMode="External"/><Relationship Id="rId90" Type="http://schemas.openxmlformats.org/officeDocument/2006/relationships/hyperlink" Target="https://hal.science/search/index/?q=*&amp;authFullName_s=Guillaume Leurent" TargetMode="External"/><Relationship Id="rId91" Type="http://schemas.openxmlformats.org/officeDocument/2006/relationships/hyperlink" Target="https://hal.science/search/index/?q=*&amp;authFullName_s=St&#233;phane Mock" TargetMode="External"/><Relationship Id="rId92" Type="http://schemas.openxmlformats.org/officeDocument/2006/relationships/hyperlink" Target="https://dx.doi.org/10.1016/j.carrev.2008.06.003" TargetMode="External"/><Relationship Id="rId93" Type="http://schemas.openxmlformats.org/officeDocument/2006/relationships/hyperlink" Target="https://api.istex.fr/ark:/67375/6H6-90Z7196X-Q/fulltext.pdf?sid=hal" TargetMode="External"/><Relationship Id="rId94" Type="http://schemas.openxmlformats.org/officeDocument/2006/relationships/hyperlink" Target="https://hal.science/hal-00911410v1" TargetMode="External"/><Relationship Id="rId95" Type="http://schemas.openxmlformats.org/officeDocument/2006/relationships/hyperlink" Target="https://hal.science/search/index/?q=*&amp;authFullName_s=Caroline Audinet" TargetMode="External"/><Relationship Id="rId96" Type="http://schemas.openxmlformats.org/officeDocument/2006/relationships/hyperlink" Target="https://hal.science/search/index/?q=*&amp;authFullName_s=Jean-Fran&#231;ois Heautot" TargetMode="External"/><Relationship Id="rId97" Type="http://schemas.openxmlformats.org/officeDocument/2006/relationships/hyperlink" Target="https://hal.science/search/index/?q=*&amp;authFullName_s=Antoine Larralde" TargetMode="External"/><Relationship Id="rId98" Type="http://schemas.openxmlformats.org/officeDocument/2006/relationships/hyperlink" Target="https://dx.doi.org/10.1016/j.acvd.2009.06.004" TargetMode="External"/><Relationship Id="rId99" Type="http://schemas.openxmlformats.org/officeDocument/2006/relationships/hyperlink" Target="https://api.istex.fr/ark:/67375/6H6-H1SNSK8J-J/fulltext.pdf?sid=hal"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Veillard</dc:title>
  <dc:description>CV</dc:description>
  <dc:subject/>
  <cp:keywords/>
  <cp:category/>
  <cp:lastModifiedBy/>
  <dcterms:created xsi:type="dcterms:W3CDTF">2026-05-06T20:09:12+02:00</dcterms:created>
  <dcterms:modified xsi:type="dcterms:W3CDTF">2026-05-06T20:09:12+02:00</dcterms:modified>
</cp:coreProperties>
</file>

<file path=docProps/custom.xml><?xml version="1.0" encoding="utf-8"?>
<Properties xmlns="http://schemas.openxmlformats.org/officeDocument/2006/custom-properties" xmlns:vt="http://schemas.openxmlformats.org/officeDocument/2006/docPropsVTypes"/>
</file>