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Rauch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THESE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Les prud'homies de pêche à l'époque contemporaine (1790-1962) : la permanence d'une institution hybride en Méditerranée</w:t>
        </w:r>
      </w:hyperlink>
      <w:r>
        <w:rPr/>
        <w:t xml:space="preserve">, sous la direction du professeur Olivier Vernier ; soutenue le 9 octobre 2014 à l'Université de Nice Sophia Antipolis ; mention très honorable avec félicitations du jury ; prix de thèse 2015 de l'Académie de Marine ; prix de thèse Etienne Taillemite 2015 de la Société Française d'Histoire Maritime.</w:t>
      </w:r>
    </w:p>
    <w:p>
      <w:pPr/>
      <w:r>
        <w:rPr>
          <w:b w:val="1"/>
          <w:bCs w:val="1"/>
        </w:rPr>
        <w:t xml:space="preserve">PUBLICATIONS DANS DES OUVRAGES</w:t>
      </w:r>
    </w:p>
    <w:p>
      <w:pPr>
        <w:numPr>
          <w:ilvl w:val="0"/>
          <w:numId w:val="2"/>
        </w:numPr>
      </w:pPr>
      <w:r>
        <w:rPr/>
        <w:t xml:space="preserve">&amp;quot;Les promoteurs des régates dans les Alpes-Maritimes de la fin du XIXe au début du XXe siècle : entre mondanité et sport&amp;quot;, dans Stéphane CADIOU, </w:t>
      </w:r>
      <w:r>
        <w:rPr>
          <w:i w:val="1"/>
          <w:iCs w:val="1"/>
        </w:rPr>
        <w:t xml:space="preserve">Gouverner sous pression ? La participation des groupes d'intérêt aux affaires territoriales</w:t>
      </w:r>
      <w:r>
        <w:rPr/>
        <w:t xml:space="preserve">, LGDJ, 2016, pp. 143-154.</w:t>
      </w:r>
    </w:p>
    <w:p>
      <w:pPr>
        <w:numPr>
          <w:ilvl w:val="0"/>
          <w:numId w:val="2"/>
        </w:numPr>
      </w:pPr>
      <w:r>
        <w:rPr/>
        <w:t xml:space="preserve">&amp;quot;Les prud'homies de pêche à l'époque contemporaine (1790-1962) : la permanence d'une institution hybride en Méditerranée française&amp;quot;, dans </w:t>
      </w:r>
      <w:r>
        <w:rPr>
          <w:i w:val="1"/>
          <w:iCs w:val="1"/>
        </w:rPr>
        <w:t xml:space="preserve">Annales de la Faculté de Droit et Science Politique de Nice. Année 2014</w:t>
      </w:r>
      <w:r>
        <w:rPr/>
        <w:t xml:space="preserve">, L'Harmattan, 2015, 322 p.</w:t>
      </w:r>
    </w:p>
    <w:p>
      <w:pPr>
        <w:numPr>
          <w:ilvl w:val="0"/>
          <w:numId w:val="2"/>
        </w:numPr>
      </w:pPr>
      <w:r>
        <w:rPr/>
        <w:t xml:space="preserve">&amp;quot;L'organisation des régates par les cercles, clubs et sociétés nautiques : une contribution au développement touristique de Cannes&amp;quot;, dans Archives municipales de Cannes, </w:t>
      </w:r>
      <w:r>
        <w:rPr>
          <w:i w:val="1"/>
          <w:iCs w:val="1"/>
        </w:rPr>
        <w:t xml:space="preserve">Un siècle de vie cannoise, 1850-1950</w:t>
      </w:r>
      <w:r>
        <w:rPr/>
        <w:t xml:space="preserve">, Cannes, Archives municipales de Cannes, 2014, pp. 374-383.</w:t>
      </w:r>
    </w:p>
    <w:p>
      <w:pPr>
        <w:numPr>
          <w:ilvl w:val="0"/>
          <w:numId w:val="2"/>
        </w:numPr>
      </w:pPr>
      <w:r>
        <w:rPr/>
        <w:t xml:space="preserve">&amp;quot;La protection et l'exploitation des ressources minières dans l'arrondissement de Nice à la fin du XIXe siècle&amp;quot;, dans Marc ORTOLANI, </w:t>
      </w:r>
      <w:hyperlink r:id="rId8" w:history="1">
        <w:r>
          <w:rPr>
            <w:color w:val="#410a8c"/>
            <w:u w:val="single"/>
          </w:rPr>
          <w:t xml:space="preserve">P.R.I.D.A.E.S V, Protection et valorisation des ressources naturelles dans les Etats de Savoie du Moyen-âge au XIXe siècle. Contribution à une histoire du développement durable</w:t>
        </w:r>
      </w:hyperlink>
      <w:r>
        <w:rPr/>
        <w:t xml:space="preserve">, Nice, Serre, 2014, pp. 357-367.</w:t>
      </w:r>
    </w:p>
    <w:p>
      <w:pPr>
        <w:numPr>
          <w:ilvl w:val="0"/>
          <w:numId w:val="2"/>
        </w:numPr>
      </w:pPr>
      <w:r>
        <w:rPr/>
        <w:t xml:space="preserve">Avec Olivier VERNIER, &amp;quot;Un consentement orienté et un plébiscite sous surveillance : le cas de la Sarre en 1935&amp;quot;, dans Marc ORTOLANI, </w:t>
      </w:r>
      <w:r>
        <w:rPr>
          <w:i w:val="1"/>
          <w:iCs w:val="1"/>
        </w:rPr>
        <w:t xml:space="preserve">P.R.I.D.A.E.S. IV, Consentements des populations, plébiscites et changements de souveraineté</w:t>
      </w:r>
      <w:r>
        <w:rPr/>
        <w:t xml:space="preserve">, Nice, Serre, 2013, pp. 451-465.</w:t>
      </w:r>
    </w:p>
    <w:p>
      <w:pPr/>
      <w:r>
        <w:rPr>
          <w:b w:val="1"/>
          <w:bCs w:val="1"/>
        </w:rPr>
        <w:t xml:space="preserve">PUBLICATIONS DANS DES REVUES</w:t>
      </w:r>
    </w:p>
    <w:p>
      <w:pPr>
        <w:numPr>
          <w:ilvl w:val="0"/>
          <w:numId w:val="3"/>
        </w:numPr>
      </w:pPr>
      <w:r>
        <w:rPr/>
        <w:t xml:space="preserve">&amp;quot;Les sociétés de sauvetage en mer au secours des naufragés au XIXe siècle : construction d'une cause nationale entre engagement philantropique et contrôle étatique&amp;quot;, </w:t>
      </w:r>
      <w:r>
        <w:rPr>
          <w:i w:val="1"/>
          <w:iCs w:val="1"/>
        </w:rPr>
        <w:t xml:space="preserve">Bulletin du Comité d'histoire de Sécurité sociale de la Région Provence-Alpes-Côte d'Azur</w:t>
      </w:r>
      <w:r>
        <w:rPr/>
        <w:t xml:space="preserve">, Marseille, 2014, n° spécial 25-26 &amp;quot;Autour de la protection sociale des gens de mer et des marins en Méditerranée, années 2012-2013, pp. 31-43.</w:t>
      </w:r>
    </w:p>
    <w:p>
      <w:pPr>
        <w:numPr>
          <w:ilvl w:val="0"/>
          <w:numId w:val="3"/>
        </w:numPr>
      </w:pPr>
      <w:r>
        <w:rPr/>
        <w:t xml:space="preserve">&amp;quot;Les prud'homies de pêche sous l'Etat français : une spécificité méditerranéenne&amp;quot;, </w:t>
      </w:r>
      <w:r>
        <w:rPr>
          <w:i w:val="1"/>
          <w:iCs w:val="1"/>
        </w:rPr>
        <w:t xml:space="preserve">Provence Historique</w:t>
      </w:r>
      <w:r>
        <w:rPr/>
        <w:t xml:space="preserve">, t. LXIII, fasc. n° 254, oct.-déc. 2013, &amp;quot;Usages et paysages : la mer et son littoral, du Rhône à la Côte d'Azur&amp;quot;, pp. 493-508.</w:t>
      </w:r>
    </w:p>
    <w:p>
      <w:pPr>
        <w:numPr>
          <w:ilvl w:val="0"/>
          <w:numId w:val="3"/>
        </w:numPr>
      </w:pPr>
      <w:r>
        <w:rPr/>
        <w:t xml:space="preserve">&amp;quot;Aspects de l'organisation de la chasse dans les Alpes-Maritimes au XIXe siècle&amp;quot;, </w:t>
      </w:r>
      <w:r>
        <w:rPr>
          <w:i w:val="1"/>
          <w:iCs w:val="1"/>
        </w:rPr>
        <w:t xml:space="preserve">Provence Historique</w:t>
      </w:r>
      <w:r>
        <w:rPr/>
        <w:t xml:space="preserve">, t. LXIII, fasc. n° 251, janv.-mars 2013, &amp;quot;Les ressources naturelles en Provence. Prélèvement et exploitation. 2. Les forêts et l'espace pastoral&amp;quot;, pp. 73-85.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from a nanofabricated scanning probe tip made of epitaxial germanium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Celebrano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pp.164 - 168.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⟨10.1016/j.mee.2016.03.047⟩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mid-infrared plasmonic antennas based on heavily doped germanium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602, pp.52 - 55.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⟨10.1016/j.tsf.2015.10.005⟩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fabrication of free-standing epitaxial semiconductor nanostructures obtained by focused ion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Notargiacomo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pp.168 - 172.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⟨10.1016/j.mee.2015.03.022⟩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resonances exploiting heavily-doped Ge on Si (Orale)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Calandrini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Physics and Simulation of Optoelectronic Devices XXIII</w:t>
            </w:r>
            <w:r>
              <w:rPr/>
              <w:t xml:space="preserve">, Feb 2015, San Francisco, United States. pp.93570G,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⟨10.1117/12.2084500⟩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radiation by AlGaN/GaN field-effect transistors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Ortolani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Giovine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Evangelisti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Foglietti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Infrared, Millimeter, and Terahertz Waves (IRMMW-THz 2009)</w:t>
            </w:r>
            <w:r>
              <w:rPr/>
              <w:t xml:space="preserve">, Sep 2009, Busan, South Korea. pp.315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hal-00546345v1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D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D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1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udoc.fr/182480453" TargetMode="External"/><Relationship Id="rId8" Type="http://schemas.openxmlformats.org/officeDocument/2006/relationships/hyperlink" Target="http://www.sudoc.fr/184358396" TargetMode="External"/><Relationship Id="rId9" Type="http://schemas.openxmlformats.org/officeDocument/2006/relationships/hyperlink" Target="https://iogs.hal.science/hal-01698384v1" TargetMode="External"/><Relationship Id="rId10" Type="http://schemas.openxmlformats.org/officeDocument/2006/relationships/hyperlink" Target="https://hal.science/search/index/?q=*&amp;authFullName_s=M. Bollani" TargetMode="External"/><Relationship Id="rId11" Type="http://schemas.openxmlformats.org/officeDocument/2006/relationships/hyperlink" Target="https://hal.science/search/index/?q=*&amp;authFullName_s=V. Giliberti" TargetMode="External"/><Relationship Id="rId12" Type="http://schemas.openxmlformats.org/officeDocument/2006/relationships/hyperlink" Target="https://hal.science/search/index/?q=*&amp;authFullName_s=Emilie Sakat" TargetMode="External"/><Relationship Id="rId13" Type="http://schemas.openxmlformats.org/officeDocument/2006/relationships/hyperlink" Target="https://hal.science/search/index/?q=*&amp;authFullName_s=L. Baldassarre" TargetMode="External"/><Relationship Id="rId14" Type="http://schemas.openxmlformats.org/officeDocument/2006/relationships/hyperlink" Target="https://hal.science/search/index/?q=*&amp;authFullName_s=M. Celebrano" TargetMode="External"/><Relationship Id="rId15" Type="http://schemas.openxmlformats.org/officeDocument/2006/relationships/hyperlink" Target="https://dx.doi.org/10.1016/j.mee.2016.03.047" TargetMode="External"/><Relationship Id="rId16" Type="http://schemas.openxmlformats.org/officeDocument/2006/relationships/hyperlink" Target="https://iogs.hal.science/hal-01696437v1" TargetMode="External"/><Relationship Id="rId17" Type="http://schemas.openxmlformats.org/officeDocument/2006/relationships/hyperlink" Target="https://hal.science/search/index/?q=*&amp;authFullName_s=A. Samarelli" TargetMode="External"/><Relationship Id="rId18" Type="http://schemas.openxmlformats.org/officeDocument/2006/relationships/hyperlink" Target="https://hal.science/search/index/?q=*&amp;authFullName_s=J. Frigerio" TargetMode="External"/><Relationship Id="rId19" Type="http://schemas.openxmlformats.org/officeDocument/2006/relationships/hyperlink" Target="https://hal.science/search/index/?q=*&amp;authFullName_s=K. Gallacher" TargetMode="External"/><Relationship Id="rId20" Type="http://schemas.openxmlformats.org/officeDocument/2006/relationships/hyperlink" Target="https://dx.doi.org/10.1016/j.tsf.2015.10.005" TargetMode="External"/><Relationship Id="rId21" Type="http://schemas.openxmlformats.org/officeDocument/2006/relationships/hyperlink" Target="https://iogs.hal.science/hal-01696315v1" TargetMode="External"/><Relationship Id="rId22" Type="http://schemas.openxmlformats.org/officeDocument/2006/relationships/hyperlink" Target="https://hal.science/search/index/?q=*&amp;authFullName_s=A. Di Gaspare" TargetMode="External"/><Relationship Id="rId23" Type="http://schemas.openxmlformats.org/officeDocument/2006/relationships/hyperlink" Target="https://hal.science/search/index/?q=*&amp;authFullName_s=A. Notargiacomo" TargetMode="External"/><Relationship Id="rId24" Type="http://schemas.openxmlformats.org/officeDocument/2006/relationships/hyperlink" Target="https://dx.doi.org/10.1016/j.mee.2015.03.022" TargetMode="External"/><Relationship Id="rId25" Type="http://schemas.openxmlformats.org/officeDocument/2006/relationships/hyperlink" Target="https://iogs.hal.science/hal-01699769v1" TargetMode="External"/><Relationship Id="rId26" Type="http://schemas.openxmlformats.org/officeDocument/2006/relationships/hyperlink" Target="https://hal.science/search/index/?q=*&amp;authFullName_s=P. Biagioni" TargetMode="External"/><Relationship Id="rId27" Type="http://schemas.openxmlformats.org/officeDocument/2006/relationships/hyperlink" Target="https://hal.science/search/index/?q=*&amp;authFullName_s=E. Sakat" TargetMode="External"/><Relationship Id="rId28" Type="http://schemas.openxmlformats.org/officeDocument/2006/relationships/hyperlink" Target="https://hal.science/search/index/?q=*&amp;authFullName_s=E. Calandrini" TargetMode="External"/><Relationship Id="rId29" Type="http://schemas.openxmlformats.org/officeDocument/2006/relationships/hyperlink" Target="https://dx.doi.org/10.1117/12.2084500" TargetMode="External"/><Relationship Id="rId30" Type="http://schemas.openxmlformats.org/officeDocument/2006/relationships/hyperlink" Target="https://hal.science/hal-00546345v1" TargetMode="External"/><Relationship Id="rId31" Type="http://schemas.openxmlformats.org/officeDocument/2006/relationships/hyperlink" Target="https://hal.science/search/index/?q=*&amp;authFullName_s=M. Ortolani" TargetMode="External"/><Relationship Id="rId32" Type="http://schemas.openxmlformats.org/officeDocument/2006/relationships/hyperlink" Target="https://hal.science/search/index/?q=*&amp;authFullName_s=E. Giovine" TargetMode="External"/><Relationship Id="rId33" Type="http://schemas.openxmlformats.org/officeDocument/2006/relationships/hyperlink" Target="https://hal.science/search/index/?q=*&amp;authFullName_s=F. Evangelisti" TargetMode="External"/><Relationship Id="rId34" Type="http://schemas.openxmlformats.org/officeDocument/2006/relationships/hyperlink" Target="https://hal.science/search/index/?q=*&amp;authFullName_s=V. Fogliett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Rauch</dc:title>
  <dc:description>CV</dc:description>
  <dc:subject/>
  <cp:keywords/>
  <cp:category/>
  <cp:lastModifiedBy/>
  <dcterms:created xsi:type="dcterms:W3CDTF">2026-04-15T20:19:44+02:00</dcterms:created>
  <dcterms:modified xsi:type="dcterms:W3CDTF">2026-04-15T20:19:44+02:00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