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Delson MALUMBE ASUKULU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delson-malumbe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0009-0002-3160-4790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clés de succès des Partenariats Public-Privé dans le secteur de l’eau en RD Congo : des logiques globales aux enjeux locaux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Delson Malumbe Asukulu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INFLEXION</w:t>
            </w:r>
            <w:r>
              <w:rPr/>
              <w:t xml:space="preserve">, 2025, Analyses et Prospectives de l’Action publique en RD Congo et au-delà, pp.127-144.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⟨10.65447/inflexion.v1i1.08⟩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hal-05600033v1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293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lson-malumbe" TargetMode="External"/><Relationship Id="rId8" Type="http://schemas.openxmlformats.org/officeDocument/2006/relationships/hyperlink" Target="https://orcid.org/0009-0002-3160-4790" TargetMode="External"/><Relationship Id="rId9" Type="http://schemas.openxmlformats.org/officeDocument/2006/relationships/hyperlink" Target="https://hal.science/hal-05600033v1" TargetMode="External"/><Relationship Id="rId10" Type="http://schemas.openxmlformats.org/officeDocument/2006/relationships/hyperlink" Target="https://hal.science/search/index/?q=*&amp;authFullName_s=Delson Malumbe Asukulu" TargetMode="External"/><Relationship Id="rId11" Type="http://schemas.openxmlformats.org/officeDocument/2006/relationships/hyperlink" Target="https://dx.doi.org/10.65447/inflexion.v1i1.08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Delson MALUMBE ASUKULU</dc:title>
  <dc:description>CV</dc:description>
  <dc:subject/>
  <cp:keywords/>
  <cp:category/>
  <cp:lastModifiedBy/>
  <dcterms:created xsi:type="dcterms:W3CDTF">2026-05-01T11:56:07+02:00</dcterms:created>
  <dcterms:modified xsi:type="dcterms:W3CDTF">2026-05-01T11:56:07+02:00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