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dis que vous y gagnerez en cette vie&amp;quot; . Réflexions sur la stratégie apologétique dans le &amp;quot;pari&amp;quot;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2023, pp.1441-1472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Croisement, permutation : sur un schéma récurrent d'explication de l'erreur à l'Age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filosofia</w:t>
            </w:r>
            <w:r>
              <w:rPr/>
              <w:t xml:space="preserve">, 2016, pp.615-631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bienfaits de la vie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2015,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concept of salvation: a philosophical approach to the power of faith in Christ's resurrection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Religion</w:t>
            </w:r>
            <w:r>
              <w:rPr/>
              <w:t xml:space="preserve">, 2011, 3 (2), pp.387-407.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⟨10.24204/ejpr.v3i2.402⟩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est-il soluble dans la contre-culture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2011,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ideis dans un débat cartésien : la querelle des vraies et des fausses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Thomiste</w:t>
            </w:r>
            <w:r>
              <w:rPr/>
              <w:t xml:space="preserve">, 2004, 103 (3), pp.527-543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Vérités et « rapport(s) entre les idées » : remarques sur l'univocité de la connaissance entre l'homme et Dieu chez Malebranche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1998,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Arnauld, les idées et les vérités éternelles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1996, pp.131-156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Arnauld contre Malebranche : le polémiste et le méditatif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1995, pp.335-350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Arnauld, Cartesian Philosopher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Steve Nadler, Tad Schmaltz, Delphine Antoine-Mahut. </w:t>
            </w:r>
            <w:r>
              <w:rPr>
                <w:i w:val="1"/>
                <w:iCs w:val="1"/>
              </w:rPr>
              <w:t xml:space="preserve">The Oxford Handbook of Descartes and Cartesianism</w:t>
            </w:r>
            <w:r>
              <w:rPr/>
              <w:t xml:space="preserve">, Oxford UP, pp.344-357,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domaine de l’occasionalisme : Les miracles de l’Ancien Testament et la distribution de la grâce dans le &amp;lt;i&amp;gt;Traité de la nature et de la grâce&amp;lt;/i&amp;gt; de Malebranche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Matteo FAVARETTI CAMPOSAMPIERO, Mariangela PRIAROLO, and Emanuela SCRIBANO,. </w:t>
            </w:r>
            <w:r>
              <w:rPr>
                <w:i w:val="1"/>
                <w:iCs w:val="1"/>
              </w:rPr>
              <w:t xml:space="preserve">Occasionalism. From Metaphysics to Science</w:t>
            </w:r>
            <w:r>
              <w:rPr/>
              <w:t xml:space="preserve">, Brepols, pp.243 - 267,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⟨10.1484/m.descartes-eb.5.114996⟩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Denis Kambouchner, Frédéric de Buzon, Elodie Cassan. </w:t>
            </w:r>
            <w:r>
              <w:rPr>
                <w:i w:val="1"/>
                <w:iCs w:val="1"/>
              </w:rPr>
              <w:t xml:space="preserve">Lectures de Descartes</w:t>
            </w:r>
            <w:r>
              <w:rPr/>
              <w:t xml:space="preserve">, Ellipses, pp.19-40, 2015, 978-2340003798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Courez pour gagner' : la course à pied selon saint Paul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Denis Moreau et Pascal Taranto. </w:t>
            </w:r>
            <w:r>
              <w:rPr>
                <w:i w:val="1"/>
                <w:iCs w:val="1"/>
              </w:rPr>
              <w:t xml:space="preserve">Activité physique et exercices spirituels</w:t>
            </w:r>
            <w:r>
              <w:rPr/>
              <w:t xml:space="preserve">, Vrin, pp.197-218, 2009, 978-2711621583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s'exerce, tout va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Taranto</w:t>
              </w:r>
            </w:hyperlink>
          </w:p>
          <w:p>
            <w:pPr/>
            <w:r>
              <w:rPr/>
              <w:t xml:space="preserve">Denis Moreau et Pascal Taranto. </w:t>
            </w:r>
            <w:r>
              <w:rPr>
                <w:i w:val="1"/>
                <w:iCs w:val="1"/>
              </w:rPr>
              <w:t xml:space="preserve">Activité physique et exercices spirituels</w:t>
            </w:r>
            <w:r>
              <w:rPr/>
              <w:t xml:space="preserve">, Vrin, pp.7-42, 2009, 978-2711621583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 iter sectabor vitae ? Sur la crise, la marche en forêt et la vie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Stéphane Vendé. </w:t>
            </w:r>
            <w:r>
              <w:rPr>
                <w:i w:val="1"/>
                <w:iCs w:val="1"/>
              </w:rPr>
              <w:t xml:space="preserve">La Crise</w:t>
            </w:r>
            <w:r>
              <w:rPr/>
              <w:t xml:space="preserve">, M-éditer, pp.147-159, 2007, 978-2915725063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Malebranche and Physical Evil : Manichaeism or philosophical courage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Elmar Kremer. </w:t>
            </w:r>
            <w:r>
              <w:rPr>
                <w:i w:val="1"/>
                <w:iCs w:val="1"/>
              </w:rPr>
              <w:t xml:space="preserve">The Problem of Evil in Early Modern Philosophy</w:t>
            </w:r>
            <w:r>
              <w:rPr/>
              <w:t xml:space="preserve">, University of Toronto Press, p. 81-100, 2001, The Problem of Evil in Early Modern Philosophy, ‎ 978-0802035523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Malebranche-Arnauld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Steve Nadler. </w:t>
            </w:r>
            <w:r>
              <w:rPr>
                <w:i w:val="1"/>
                <w:iCs w:val="1"/>
              </w:rPr>
              <w:t xml:space="preserve">The Cambridge Companion to Malebranche</w:t>
            </w:r>
            <w:r>
              <w:rPr/>
              <w:t xml:space="preserve">, Cambridge UP,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Malebranche, le désordre et le mal physique : et noluit consolari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Bruno Pinchard. </w:t>
            </w:r>
            <w:r>
              <w:rPr>
                <w:i w:val="1"/>
                <w:iCs w:val="1"/>
              </w:rPr>
              <w:t xml:space="preserve">Malebranche. La légéreté de l'être</w:t>
            </w:r>
            <w:r>
              <w:rPr/>
              <w:t xml:space="preserve">, Vrin, pp.147-172,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Arnauld et l'univocité de l'être : éléments pour une étrange affaire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Arnauld : trois études</w:t>
            </w:r>
            <w:r>
              <w:rPr/>
              <w:t xml:space="preserve">, Rumeur des Ages, pp.49-68,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hal-04090884v1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0721v1" TargetMode="External"/><Relationship Id="rId8" Type="http://schemas.openxmlformats.org/officeDocument/2006/relationships/hyperlink" Target="https://hal.science/search/index/?q=*&amp;authFullName_s=Denis Moreau" TargetMode="External"/><Relationship Id="rId9" Type="http://schemas.openxmlformats.org/officeDocument/2006/relationships/hyperlink" Target="https://hal.science/hal-04666609v1" TargetMode="External"/><Relationship Id="rId10" Type="http://schemas.openxmlformats.org/officeDocument/2006/relationships/hyperlink" Target="https://hal.science/hal-04670716v1" TargetMode="External"/><Relationship Id="rId11" Type="http://schemas.openxmlformats.org/officeDocument/2006/relationships/hyperlink" Target="https://hal.science/hal-04101329v1" TargetMode="External"/><Relationship Id="rId12" Type="http://schemas.openxmlformats.org/officeDocument/2006/relationships/hyperlink" Target="https://dx.doi.org/10.24204/ejpr.v3i2.402" TargetMode="External"/><Relationship Id="rId13" Type="http://schemas.openxmlformats.org/officeDocument/2006/relationships/hyperlink" Target="https://hal.science/hal-04670720v1" TargetMode="External"/><Relationship Id="rId14" Type="http://schemas.openxmlformats.org/officeDocument/2006/relationships/hyperlink" Target="https://hal.science/search/index/?q=*&amp;authFullName_s=Vincent Aubin" TargetMode="External"/><Relationship Id="rId15" Type="http://schemas.openxmlformats.org/officeDocument/2006/relationships/hyperlink" Target="https://hal.science/hal-04664968v1" TargetMode="External"/><Relationship Id="rId16" Type="http://schemas.openxmlformats.org/officeDocument/2006/relationships/hyperlink" Target="https://hal.science/hal-04091041v1" TargetMode="External"/><Relationship Id="rId17" Type="http://schemas.openxmlformats.org/officeDocument/2006/relationships/hyperlink" Target="https://hal.science/hal-04090789v1" TargetMode="External"/><Relationship Id="rId18" Type="http://schemas.openxmlformats.org/officeDocument/2006/relationships/hyperlink" Target="https://hal.science/hal-04090895v1" TargetMode="External"/><Relationship Id="rId19" Type="http://schemas.openxmlformats.org/officeDocument/2006/relationships/hyperlink" Target="https://hal.science/hal-04667146v1" TargetMode="External"/><Relationship Id="rId20" Type="http://schemas.openxmlformats.org/officeDocument/2006/relationships/hyperlink" Target="https://hal.science/hal-04667486v1" TargetMode="External"/><Relationship Id="rId21" Type="http://schemas.openxmlformats.org/officeDocument/2006/relationships/hyperlink" Target="https://dx.doi.org/10.1484/m.descartes-eb.5.114996" TargetMode="External"/><Relationship Id="rId22" Type="http://schemas.openxmlformats.org/officeDocument/2006/relationships/hyperlink" Target="https://hal.science/hal-04670719v1" TargetMode="External"/><Relationship Id="rId23" Type="http://schemas.openxmlformats.org/officeDocument/2006/relationships/hyperlink" Target="https://hal.science/hal-04666599v1" TargetMode="External"/><Relationship Id="rId24" Type="http://schemas.openxmlformats.org/officeDocument/2006/relationships/hyperlink" Target="https://hal.science/hal-04666605v1" TargetMode="External"/><Relationship Id="rId25" Type="http://schemas.openxmlformats.org/officeDocument/2006/relationships/hyperlink" Target="https://hal.science/search/index/?q=*&amp;authFullName_s=Pascal Taranto" TargetMode="External"/><Relationship Id="rId26" Type="http://schemas.openxmlformats.org/officeDocument/2006/relationships/hyperlink" Target="https://hal.science/hal-04664983v1" TargetMode="External"/><Relationship Id="rId27" Type="http://schemas.openxmlformats.org/officeDocument/2006/relationships/hyperlink" Target="https://hal.science/hal-04664929v1" TargetMode="External"/><Relationship Id="rId28" Type="http://schemas.openxmlformats.org/officeDocument/2006/relationships/hyperlink" Target="https://hal.science/hal-04101304v1" TargetMode="External"/><Relationship Id="rId29" Type="http://schemas.openxmlformats.org/officeDocument/2006/relationships/hyperlink" Target="https://hal.science/hal-04090900v1" TargetMode="External"/><Relationship Id="rId30" Type="http://schemas.openxmlformats.org/officeDocument/2006/relationships/hyperlink" Target="https://hal.science/hal-0409088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moreau</dc:title>
  <dc:description>CV</dc:description>
  <dc:subject/>
  <cp:keywords/>
  <cp:category/>
  <cp:lastModifiedBy/>
  <dcterms:created xsi:type="dcterms:W3CDTF">2026-04-30T01:24:11+02:00</dcterms:created>
  <dcterms:modified xsi:type="dcterms:W3CDTF">2026-04-30T01:24:11+02:00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