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Dércio TSANDZANA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Social Media and Elections in Africa,Volume 1 : Theoretical Perspectives and Election Campaigns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n°159 (3), pp. 198-200.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⟨10.3917/polaf.159.0191⟩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Comunicação Política em Moçambique: entre a exclusão de candidatos e o combate à desinformação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Mediapolis – Revista de Comunicação, Jornalismo e Espaço Público</w:t>
            </w:r>
            <w:r>
              <w:rPr/>
              <w:t xml:space="preserve">, 2020, 11, pp.71-86.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⟨10.14195/2183-6019_11_5⟩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social networks as a juvenile “escapism” in the political urban space in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estudios africanos</w:t>
            </w:r>
            <w:r>
              <w:rPr/>
              <w:t xml:space="preserve">, 2020, 40, pp.167-189.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⟨10.4000/cea.5500⟩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on-line platforms to observe and monitor elections: A Netnography of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Elections</w:t>
            </w:r>
            <w:r>
              <w:rPr/>
              <w:t xml:space="preserve">, 2019, 18 (2), pp.46-71.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⟨10.20940/JAE/2019/v18i2a3⟩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Juventude urbana e redes sociais em Moçambique: a participação política dos conectados desamparados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2018, 34 (2), pp.235-250.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⟨10.17231/comsoc.34(2018).2947⟩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youth and social networks in Mozambique: the political participation of the helpless connected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2018, 34, pp.251.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⟨10.17231/comsoc.34(2018).2948⟩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une zone de conflits violents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Al Miah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Kluijver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Dércio Tsandzana</w:t>
              </w:r>
            </w:hyperlink>
          </w:p>
          <w:p>
            <w:pPr/>
            <w:r>
              <w:rPr/>
              <w:t xml:space="preserve">Christelle Calmels; Léonard Colomba-Petteng; Emmanuel Dreyfus; Adrien Estève. </w:t>
            </w:r>
            <w:r>
              <w:rPr>
                <w:i w:val="1"/>
                <w:iCs w:val="1"/>
              </w:rPr>
              <w:t xml:space="preserve">Enquêter en terrain sensible : risques et défis méthodologiques dans les études internationales</w:t>
            </w:r>
            <w:r>
              <w:rPr/>
              <w:t xml:space="preserve">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pp.35-62, 2024, War Studies, 9782757441398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hal-04636831v1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5455v1" TargetMode="External"/><Relationship Id="rId8" Type="http://schemas.openxmlformats.org/officeDocument/2006/relationships/hyperlink" Target="https://hal.science/search/index/?q=*&amp;authFullName_s=D&#233;rcio Tsandzana" TargetMode="External"/><Relationship Id="rId9" Type="http://schemas.openxmlformats.org/officeDocument/2006/relationships/hyperlink" Target="https://dx.doi.org/10.3917/polaf.159.0191" TargetMode="External"/><Relationship Id="rId10" Type="http://schemas.openxmlformats.org/officeDocument/2006/relationships/hyperlink" Target="https://hal.science/hal-03128674v1" TargetMode="External"/><Relationship Id="rId11" Type="http://schemas.openxmlformats.org/officeDocument/2006/relationships/hyperlink" Target="https://dx.doi.org/10.14195/2183-6019_11_5" TargetMode="External"/><Relationship Id="rId12" Type="http://schemas.openxmlformats.org/officeDocument/2006/relationships/hyperlink" Target="https://hal.science/hal-03250925v1" TargetMode="External"/><Relationship Id="rId13" Type="http://schemas.openxmlformats.org/officeDocument/2006/relationships/hyperlink" Target="https://dx.doi.org/10.4000/cea.5500" TargetMode="External"/><Relationship Id="rId14" Type="http://schemas.openxmlformats.org/officeDocument/2006/relationships/hyperlink" Target="https://hal.science/hal-02463828v1" TargetMode="External"/><Relationship Id="rId15" Type="http://schemas.openxmlformats.org/officeDocument/2006/relationships/hyperlink" Target="https://dx.doi.org/10.20940/JAE/2019/v18i2a3" TargetMode="External"/><Relationship Id="rId16" Type="http://schemas.openxmlformats.org/officeDocument/2006/relationships/hyperlink" Target="https://hal.science/hal-02004858v1" TargetMode="External"/><Relationship Id="rId17" Type="http://schemas.openxmlformats.org/officeDocument/2006/relationships/hyperlink" Target="https://dx.doi.org/10.17231/comsoc.34(2018).2947" TargetMode="External"/><Relationship Id="rId18" Type="http://schemas.openxmlformats.org/officeDocument/2006/relationships/hyperlink" Target="https://hal.science/hal-02052820v1" TargetMode="External"/><Relationship Id="rId19" Type="http://schemas.openxmlformats.org/officeDocument/2006/relationships/hyperlink" Target="https://dx.doi.org/10.17231/comsoc.34(2018).2948" TargetMode="External"/><Relationship Id="rId20" Type="http://schemas.openxmlformats.org/officeDocument/2006/relationships/hyperlink" Target="https://sciencespo.hal.science/hal-04636831v1" TargetMode="External"/><Relationship Id="rId21" Type="http://schemas.openxmlformats.org/officeDocument/2006/relationships/hyperlink" Target="https://hal.science/search/index/?q=*&amp;authFullName_s=Emmanuel Al Miah" TargetMode="External"/><Relationship Id="rId22" Type="http://schemas.openxmlformats.org/officeDocument/2006/relationships/hyperlink" Target="https://hal.science/search/index/?q=*&amp;authFullName_s=Robert Kluijver" TargetMode="External"/><Relationship Id="rId23" Type="http://schemas.openxmlformats.org/officeDocument/2006/relationships/hyperlink" Target="https://www.septentrion.com/FR/livre/?GCOI=275741007575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Dércio TSANDZANA</dc:title>
  <dc:description>CV</dc:description>
  <dc:subject/>
  <cp:keywords/>
  <cp:category/>
  <cp:lastModifiedBy/>
  <dcterms:created xsi:type="dcterms:W3CDTF">2026-03-17T09:31:32+01:00</dcterms:created>
  <dcterms:modified xsi:type="dcterms:W3CDTF">2026-03-17T09:31:32+01:00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