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Gilles DESCLAUX </w:t></w:r><w:r><w:rPr><w:color w:val="641e6e"/></w:rPr><w:t xml:space="preserve">Senior Researcher Human Engineering for Aerospace Laboratory (HEAL) ENSC Bordeaux-INP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dgheal</w:t></w:r></w:hyperlink></w:p><w:p><w:pPr><w:numPr><w:ilvl w:val="0"/><w:numId w:val="1"/></w:numPr></w:pPr><w:r><w:rPr/><w:t xml:space="preserve"> ORCID : </w:t></w:r><w:hyperlink r:id="rId8" w:history="1"><w:r><w:rPr><w:color w:val="#410a8c"/><w:u w:val="single"/></w:rPr><w:t xml:space="preserve">0009-0003-6503-9109</w:t></w:r></w:hyperlink></w:p><w:p><w:pPr><w:spacing w:before="600"/></w:pPr></w:p><w:p><w:pPr><w:pStyle w:val="Heading2"/></w:pPr><w:r><w:rPr><w:color w:val="1e198e"/><w:b w:val="1"/><w:bCs w:val="1"/></w:rPr><w:t xml:space="preserve">Présentation</w:t></w:r></w:p><w:p><w:pPr><w:spacing w:after="100"/></w:pPr></w:p><w:p><w:pPr/><w:r><w:rPr/><w:t xml:space="preserve">Général de Corps Aérien (2S) Gilles DESCLAUX, ARMEE DE L’AIR ET DE L’ESPACE, EN 2EME SECTION DEPUIS 2014</w:t></w:r></w:p><w:p><w:pPr/><w:r><w:rPr/><w:t xml:space="preserve">Ingénieur de l’Ecole de l’Air – promotion 1975Pilote de chasse avec plus de 3500 heures de vol</w:t></w:r></w:p><w:p><w:pPr/><w:r><w:rPr/><w:t xml:space="preserve">Gilles Desclaux est le créateur et le président de la société de conseil GDC2. Dans ce cadre, il a été membre du Board et a conseillé la Direction de THALES RAYTHEON SYSTEMS pendant 12 années. Conseiller Défense du Directeur de l'Ecole Nationale Supérieure de Cognitique de Bordeaux-INP (ENSC), il est membre actif du Laboratoire d'Ingénierie Humaine pour l'Aérospatiale (HEAL) de cette entité.</w:t></w:r></w:p><w:p><w:pPr/><w:r><w:rPr/><w:t xml:space="preserve">Ses travaux ont conduit à la création d'une équipe de recherche mixte ENSC et THALES, qui étudie l'impact des technologies cognitives et de l'intelligence artificielle sur la performance du cycle de la décision militaire. L'un des thèmes centraux de recherche est la symbiose entre l'homme et les systèmes dans la gestion de crise.</w:t></w:r></w:p><w:p><w:pPr/><w:r><w:rPr/><w:t xml:space="preserve">Dans sa dernière affectation militaire, en tant que général de corps aérien, il commandait la défense aérienne et des opérations aériennes de l’Armée de l’Air et de l’Espace. À ce poste, il a dirigé l'opération aérienne « d'entrée en premier » française au-dessus de la Libye en 2011. De 2004 à 2007, en tant que général de brigade, il a également servi au Commandement Interarmées de l'OTAN à Lisbonne où il a assumé le rôle de chef d'état-major du quartier général opérationnel lors des exercices de certification de la Force de Réaction de l’OTAN (NRF). Avant d'occuper ce poste, il était conseiller du Premier ministre chargé de la police de l'air, des affaires OTAN et UE et du contrôle des exportations d'armements.</w:t></w:r></w:p><w:p><w:pPr/><w:r><w:rPr/><w:t xml:space="preserve">Par ailleurs, le Général de Corps d'Armée DESCLAUX a occupé de nombreuses affectations de direction au sein de l’Armée de l’Air et de l’Espace, notamment le commandement d'un escadron de chasse, d'une escadre de chasse et d'une base aérienne majeure. Son expérience en opérations extérieures comprend la participation à celles au Tchad, en Centre-Afrique, en Bosnie, en Afghanistan et au-dessus de la Libye.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Cognitive Warfare and C2 (Command and Control)</w:t></w:r></w:hyperlink></w:p><w:p><w:pPr/><w:hyperlink r:id="rId10" w:history="1"><w:r><w:rPr><w:color w:val="#410a8c"/><w:u w:val="single"/></w:rPr><w:t xml:space="preserve">Bernard Claverie</w:t></w:r></w:hyperlink><w:r><w:rPr/><w:t xml:space="preserve">,</w:t></w:r><w:hyperlink r:id="rId11" w:history="1"><w:r><w:rPr><w:color w:val="#410a8c"/><w:u w:val="single"/></w:rPr><w:t xml:space="preserve">François Du Cluzel</w:t></w:r></w:hyperlink><w:r><w:rPr/><w:t xml:space="preserve">,</w:t></w:r><w:hyperlink r:id="rId12" w:history="1"><w:r><w:rPr><w:color w:val="#410a8c"/><w:u w:val="single"/></w:rPr><w:t xml:space="preserve">Gilles Desclaux</w:t></w:r></w:hyperlink></w:p><w:p><w:pPr/><w:r><w:rPr><w:i w:val="1"/><w:iCs w:val="1"/></w:rPr><w:t xml:space="preserve">Operationalizing the Concept of Cognitive Warfare - 2nd Scientific and Strategic Workshop on “Cognitive Warfare”  </w:t></w:r><w:r><w:rPr/><w:t xml:space="preserve">, U.S. DEPARTMENT of DEFENSE Command, Control, Communications, Computers &amp; Intelligence (C4I) Community of Interest, Aberdeen, Maryland, USA; U.S. MILITARY ACADEMY (West Point,) Center for the Study of Civil-Military Operations, West-Point, New-York, USA; NORTH ATLANTIC TREATY ORGANIZATION, Science and Technology Organization, Allied Command Transformation, Innovation Hub, Norfolk, Virginia, USA; ECOLE NATIONALE SUPERIEURE DE COGNITIQUE (Bordeaux INP) - Bordeaux, France, Mar 2022, West Point, United States</w:t></w:r></w:p><w:p><w:pPr/><w:r><w:rPr/><w:t xml:space="preserve">Communication dans un congrès</w:t></w:r></w:p><w:p><w:pPr/><w:hyperlink r:id="rId9" w:history="1"><w:r><w:rPr><w:color w:val="#410a8c"/><w:u w:val="single"/></w:rPr><w:t xml:space="preserve">hal-04189572v1</w:t></w:r></w:hyperlink></w:p></w:tc></w:tr><w:tr><w:trPr/><w:tc><w:tcPr><w:noWrap/></w:tcPr><w:p><w:pPr><w:spacing w:after="200"/></w:pPr><w:hyperlink r:id="rId13" w:history="1"><w:r><w:rPr><w:color w:val="1e198e"/><w:b w:val="1"/><w:bCs w:val="1"/><w:u w:val="single"/></w:rPr><w:t xml:space="preserve">Big Data & Artificial Intelligence for Military Decision Making</w:t></w:r></w:hyperlink></w:p><w:p><w:pPr/><w:hyperlink r:id="rId12" w:history="1"><w:r><w:rPr><w:color w:val="#410a8c"/><w:u w:val="single"/></w:rPr><w:t xml:space="preserve">Gilles Desclaux</w:t></w:r></w:hyperlink></w:p><w:p><w:pPr/><w:r><w:rPr><w:i w:val="1"/><w:iCs w:val="1"/></w:rPr><w:t xml:space="preserve">NATO IST 160 Specialists'Meeting</w:t></w:r><w:r><w:rPr/><w:t xml:space="preserve">, NATO STO, May 2018, Bordeaux, France. </w:t></w:r><w:hyperlink r:id="rId14" w:history="1"><w:r><w:rPr><w:color w:val="#410a8c"/><w:u w:val="single"/></w:rPr><w:t xml:space="preserve">⟨10.13140/RG.2.2.25185.52323⟩</w:t></w:r></w:hyperlink></w:p><w:p><w:pPr/><w:r><w:rPr/><w:t xml:space="preserve">Communication dans un congrès</w:t></w:r></w:p><w:p><w:pPr/><w:hyperlink r:id="rId13" w:history="1"><w:r><w:rPr><w:color w:val="#410a8c"/><w:u w:val="single"/></w:rPr><w:t xml:space="preserve">hal-04553761v1</w:t></w:r></w:hyperlink></w:p></w:tc></w:tr><w:tr><w:trPr/><w:tc><w:tcPr><w:noWrap/></w:tcPr><w:p><w:pPr><w:spacing w:after="200"/></w:pPr><w:hyperlink r:id="rId15" w:history="1"><w:r><w:rPr><w:color w:val="1e198e"/><w:b w:val="1"/><w:bCs w:val="1"/><w:u w:val="single"/></w:rPr><w:t xml:space="preserve">Command and Control at the Autonomy and Cognitive Era: For a decision cycle augmented by the symbiosis between human and systems</w:t></w:r></w:hyperlink></w:p><w:p><w:pPr/><w:hyperlink r:id="rId12" w:history="1"><w:r><w:rPr><w:color w:val="#410a8c"/><w:u w:val="single"/></w:rPr><w:t xml:space="preserve">Gilles Desclaux</w:t></w:r></w:hyperlink><w:r><w:rPr/><w:t xml:space="preserve">,</w:t></w:r><w:hyperlink r:id="rId16" w:history="1"><w:r><w:rPr><w:color w:val="#410a8c"/><w:u w:val="single"/></w:rPr><w:t xml:space="preserve">Baptiste Prebot</w:t></w:r></w:hyperlink></w:p><w:p><w:pPr/><w:r><w:rPr><w:i w:val="1"/><w:iCs w:val="1"/></w:rPr><w:t xml:space="preserve">23rd ICCRTS: 23rd International Command and Control Research and Technology Symposium</w:t></w:r><w:r><w:rPr/><w:t xml:space="preserve">, Nov 2018, Pensacola, FL, United States</w:t></w:r></w:p><w:p><w:pPr/><w:r><w:rPr/><w:t xml:space="preserve">Communication dans un congrès</w:t></w:r></w:p><w:p><w:pPr/><w:hyperlink r:id="rId15" w:history="1"><w:r><w:rPr><w:color w:val="#410a8c"/><w:u w:val="single"/></w:rPr><w:t xml:space="preserve">hal-02504363v1</w:t></w:r></w:hyperlink></w:p></w:tc></w:tr><w:tr><w:trPr/><w:tc><w:tcPr><w:noWrap/></w:tcPr><w:p><w:pPr><w:spacing w:after="200"/></w:pPr><w:hyperlink r:id="rId17" w:history="1"><w:r><w:rPr><w:color w:val="1e198e"/><w:b w:val="1"/><w:bCs w:val="1"/><w:u w:val="single"/></w:rPr><w:t xml:space="preserve">Cognitive computing and augmented intelligence in man-system integration: Impact on C2 HQ key processes</w:t></w:r></w:hyperlink></w:p><w:p><w:pPr/><w:hyperlink r:id="rId12" w:history="1"><w:r><w:rPr><w:color w:val="#410a8c"/><w:u w:val="single"/></w:rPr><w:t xml:space="preserve">Gilles Desclaux</w:t></w:r></w:hyperlink><w:r><w:rPr/><w:t xml:space="preserve">,</w:t></w:r><w:hyperlink r:id="rId10" w:history="1"><w:r><w:rPr><w:color w:val="#410a8c"/><w:u w:val="single"/></w:rPr><w:t xml:space="preserve">Bernard Claverie</w:t></w:r></w:hyperlink><w:r><w:rPr/><w:t xml:space="preserve">,</w:t></w:r><w:hyperlink r:id="rId18" w:history="1"><w:r><w:rPr><w:color w:val="#410a8c"/><w:u w:val="single"/></w:rPr><w:t xml:space="preserve">Laurent Chaudron</w:t></w:r></w:hyperlink></w:p><w:p><w:pPr/><w:r><w:rPr><w:i w:val="1"/><w:iCs w:val="1"/></w:rPr><w:t xml:space="preserve">3rd NATO Command and control User's Conference : Emerging and Future C2 Technology</w:t></w:r><w:r><w:rPr/><w:t xml:space="preserve">, NATO NCIA, Jan 2017, La Haye, Netherlands</w:t></w:r></w:p><w:p><w:pPr/><w:r><w:rPr/><w:t xml:space="preserve">Communication dans un congrès</w:t></w:r></w:p><w:p><w:pPr/><w:hyperlink r:id="rId17" w:history="1"><w:r><w:rPr><w:color w:val="#410a8c"/><w:u w:val="single"/></w:rPr><w:t xml:space="preserve">hal-01672745v1</w:t></w:r></w:hyperlink></w:p></w:tc></w:tr><w:tr><w:trPr/><w:tc><w:tcPr><w:noWrap/></w:tcPr><w:p><w:pPr><w:spacing w:after="200"/></w:pPr><w:hyperlink r:id="rId19" w:history="1"><w:r><w:rPr><w:color w:val="1e198e"/><w:b w:val="1"/><w:bCs w:val="1"/><w:u w:val="single"/></w:rPr><w:t xml:space="preserve">Future of the C2 - Human coinsiderations in AI for augmented intelligence</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r><w:rPr/><w:t xml:space="preserve">,</w:t></w:r><w:hyperlink r:id="rId20" w:history="1"><w:r><w:rPr><w:color w:val="#410a8c"/><w:u w:val="single"/></w:rPr><w:t xml:space="preserve">Hervé Le Guyader</w:t></w:r></w:hyperlink></w:p><w:p><w:pPr/><w:r><w:rPr><w:i w:val="1"/><w:iCs w:val="1"/></w:rPr><w:t xml:space="preserve">Allied Command Transfoirmation - NATO</w:t></w:r><w:r><w:rPr/><w:t xml:space="preserve">, Feb 2017, Norkfolk, United States</w:t></w:r></w:p><w:p><w:pPr/><w:r><w:rPr/><w:t xml:space="preserve">Communication dans un congrès</w:t></w:r></w:p><w:p><w:pPr/><w:hyperlink r:id="rId19" w:history="1"><w:r><w:rPr><w:color w:val="#410a8c"/><w:u w:val="single"/></w:rPr><w:t xml:space="preserve">hal-01706227v1</w:t></w:r></w:hyperlink></w:p></w:tc></w:tr><w:tr><w:trPr/><w:tc><w:tcPr><w:noWrap/></w:tcPr><w:p><w:pPr><w:spacing w:after="200"/></w:pPr><w:hyperlink r:id="rId21" w:history="1"><w:r><w:rPr><w:color w:val="1e198e"/><w:b w:val="1"/><w:bCs w:val="1"/><w:u w:val="single"/></w:rPr><w:t xml:space="preserve">Regards croisés sur la Cyb'Air : un état d'esprit !</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p><w:p><w:pPr/><w:r><w:rPr><w:i w:val="1"/><w:iCs w:val="1"/></w:rPr><w:t xml:space="preserve">Colloque de l'Armée de l'Air. Penser les ailes françaises</w:t></w:r><w:r><w:rPr/><w:t xml:space="preserve">, Jul 2015, Paris, France</w:t></w:r></w:p><w:p><w:pPr/><w:r><w:rPr/><w:t xml:space="preserve">Communication dans un congrès</w:t></w:r></w:p><w:p><w:pPr/><w:hyperlink r:id="rId21" w:history="1"><w:r><w:rPr><w:color w:val="#410a8c"/><w:u w:val="single"/></w:rPr><w:t xml:space="preserve">hal-01263356v1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C2 - Command and Control: A System of Systems to Control Complexity</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p><w:p><w:pPr/><w:r><w:rPr><w:i w:val="1"/><w:iCs w:val="1"/></w:rPr><w:t xml:space="preserve">American Journal of Management</w:t></w:r><w:r><w:rPr/><w:t xml:space="preserve">, 2022, 22 (2), </w:t></w:r><w:hyperlink r:id="rId23" w:history="1"><w:r><w:rPr><w:color w:val="#410a8c"/><w:u w:val="single"/></w:rPr><w:t xml:space="preserve">⟨10.33423/ajm.v22i2.5381⟩</w:t></w:r></w:hyperlink></w:p><w:p><w:pPr/><w:r><w:rPr/><w:t xml:space="preserve">Article dans une revue</w:t></w:r></w:p><w:p><w:pPr/><w:hyperlink r:id="rId22" w:history="1"><w:r><w:rPr><w:color w:val="#410a8c"/><w:u w:val="single"/></w:rPr><w:t xml:space="preserve">hal-03777560v1</w:t></w:r></w:hyperlink></w:p></w:tc></w:tr><w:tr><w:trPr/><w:tc><w:tcPr><w:noWrap/></w:tcPr><w:p><w:pPr><w:spacing w:after="200"/></w:pPr><w:hyperlink r:id="rId24" w:history="1"><w:r><w:rPr><w:color w:val="1e198e"/><w:b w:val="1"/><w:bCs w:val="1"/><w:u w:val="single"/></w:rPr><w:t xml:space="preserve">Command and control : un système de systèmes pour accompagner la complexité.</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p><w:p><w:pPr/><w:r><w:rPr><w:i w:val="1"/><w:iCs w:val="1"/></w:rPr><w:t xml:space="preserve">Communication &amp; Organisation</w:t></w:r><w:r><w:rPr/><w:t xml:space="preserve">, 2016, Engagement entrepreneurial et territoires, 50, pp.255-276. </w:t></w:r><w:hyperlink r:id="rId25" w:history="1"><w:r><w:rPr><w:color w:val="#410a8c"/><w:u w:val="single"/></w:rPr><w:t xml:space="preserve">⟨10.4000/communicationorganisation.5449⟩</w:t></w:r></w:hyperlink></w:p><w:p><w:pPr/><w:r><w:rPr/><w:t xml:space="preserve">Article dans une revue</w:t></w:r></w:p><w:p><w:pPr/><w:hyperlink r:id="rId24" w:history="1"><w:r><w:rPr><w:color w:val="#410a8c"/><w:u w:val="single"/></w:rPr><w:t xml:space="preserve">hal-01672732v1</w:t></w:r></w:hyperlink></w:p></w:tc></w:tr><w:tr><w:trPr/><w:tc><w:tcPr><w:noWrap/></w:tcPr><w:p><w:pPr><w:spacing w:after="200"/></w:pPr><w:hyperlink r:id="rId26" w:history="1"><w:r><w:rPr><w:color w:val="1e198e"/><w:b w:val="1"/><w:bCs w:val="1"/><w:u w:val="single"/></w:rPr><w:t xml:space="preserve">C2 - command and control : un système de systèmes pour accompagner la complexité</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p><w:p><w:pPr/><w:r><w:rPr><w:i w:val="1"/><w:iCs w:val="1"/></w:rPr><w:t xml:space="preserve">Communication &amp; Organisation</w:t></w:r><w:r><w:rPr/><w:t xml:space="preserve">, 2016, 50, pp.255 - 278. </w:t></w:r><w:hyperlink r:id="rId25" w:history="1"><w:r><w:rPr><w:color w:val="#410a8c"/><w:u w:val="single"/></w:rPr><w:t xml:space="preserve">⟨10.4000/communicationorganisation.5449⟩</w:t></w:r></w:hyperlink></w:p><w:p><w:pPr/><w:r><w:rPr/><w:t xml:space="preserve">Article dans une revue</w:t></w:r></w:p><w:p><w:pPr/><w:hyperlink r:id="rId26" w:history="1"><w:r><w:rPr><w:color w:val="#410a8c"/><w:u w:val="single"/></w:rPr><w:t xml:space="preserve">hal-01672729v1</w:t></w:r></w:hyperlink></w:p></w:tc></w:tr><w:tr><w:trPr/><w:tc><w:tcPr><w:noWrap/></w:tcPr><w:p><w:pPr><w:spacing w:after="200"/></w:pPr><w:hyperlink r:id="rId27" w:history="1"><w:r><w:rPr><w:color w:val="1e198e"/><w:b w:val="1"/><w:bCs w:val="1"/><w:u w:val="single"/></w:rPr><w:t xml:space="preserve">Commande, contrôle, communication : gestion cybernétique de systèmes d’information</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p><w:p><w:pPr/><w:r><w:rPr><w:i w:val="1"/><w:iCs w:val="1"/></w:rPr><w:t xml:space="preserve">Hermès, La Revue - Cognition, communication, politique</w:t></w:r><w:r><w:rPr/><w:t xml:space="preserve">, 2015, Le xxe siècle saisi par la communication. Ruptures et filiations, 2 (71), pp.70-77</w:t></w:r></w:p><w:p><w:pPr/><w:r><w:rPr/><w:t xml:space="preserve">Article dans une revue</w:t></w:r></w:p><w:p><w:pPr/><w:hyperlink r:id="rId27" w:history="1"><w:r><w:rPr><w:color w:val="#410a8c"/><w:u w:val="single"/></w:rPr><w:t xml:space="preserve">hal-01263378v1</w:t></w:r></w:hyperlink></w:p></w:tc></w:tr><w:tr><w:trPr/><w:tc><w:tcPr><w:noWrap/></w:tcPr><w:p><w:pPr><w:spacing w:after="200"/></w:pPr><w:hyperlink r:id="rId28" w:history="1"><w:r><w:rPr><w:color w:val="1e198e"/><w:b w:val="1"/><w:bCs w:val="1"/><w:u w:val="single"/></w:rPr><w:t xml:space="preserve">C2 et Cyber.</w:t></w:r></w:hyperlink></w:p><w:p><w:pPr/><w:hyperlink r:id="rId12" w:history="1"><w:r><w:rPr><w:color w:val="#410a8c"/><w:u w:val="single"/></w:rPr><w:t xml:space="preserve">Gilles Desclaux</w:t></w:r></w:hyperlink><w:r><w:rPr/><w:t xml:space="preserve">,</w:t></w:r><w:hyperlink r:id="rId10" w:history="1"><w:r><w:rPr><w:color w:val="#410a8c"/><w:u w:val="single"/></w:rPr><w:t xml:space="preserve">Bernard Claverie</w:t></w:r></w:hyperlink></w:p><w:p><w:pPr/><w:r><w:rPr><w:i w:val="1"/><w:iCs w:val="1"/></w:rPr><w:t xml:space="preserve">Penser les Ailes Françaises</w:t></w:r><w:r><w:rPr/><w:t xml:space="preserve">, 2015, Réflexions sur le Cyber : Quels enjeux ?, 32, pp.61-68</w:t></w:r></w:p><w:p><w:pPr/><w:r><w:rPr/><w:t xml:space="preserve">Article dans une revue</w:t></w:r></w:p><w:p><w:pPr/><w:hyperlink r:id="rId28" w:history="1"><w:r><w:rPr><w:color w:val="#410a8c"/><w:u w:val="single"/></w:rPr><w:t xml:space="preserve">hal-01672726v1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Trust Between Humans and Intelligent Machines and Induced Cognitive Biases</w:t></w:r></w:hyperlink></w:p><w:p><w:pPr/><w:hyperlink r:id="rId12" w:history="1"><w:r><w:rPr><w:color w:val="#410a8c"/><w:u w:val="single"/></w:rPr><w:t xml:space="preserve">Gilles Desclaux</w:t></w:r></w:hyperlink></w:p><w:p><w:pPr/><w:r><w:rPr/><w:t xml:space="preserve">Bernard Claverie; Baptiste Prébot; Norbou Buchler; François du Cluzel. </w:t></w:r><w:r><w:rPr><w:i w:val="1"/><w:iCs w:val="1"/></w:rPr><w:t xml:space="preserve">Cognitive Warfare: The Future of Cognitive Dominance</w:t></w:r><w:r><w:rPr/><w:t xml:space="preserve">, , pp.5, 1-5, 2022, 978-92-837-2392-9</w:t></w:r></w:p><w:p><w:pPr/><w:r><w:rPr/><w:t xml:space="preserve">Chapitre d'ouvrage</w:t></w:r></w:p><w:p><w:pPr/><w:hyperlink r:id="rId29" w:history="1"><w:r><w:rPr><w:color w:val="#410a8c"/><w:u w:val="single"/></w:rPr><w:t xml:space="preserve">hal-03635913v1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Cognitive computing and augmented intelligence for C2 HQ key processes : air C2 French academic research collaboration</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r><w:rPr/><w:t xml:space="preserve">,</w:t></w:r><w:hyperlink r:id="rId18" w:history="1"><w:r><w:rPr><w:color w:val="#410a8c"/><w:u w:val="single"/></w:rPr><w:t xml:space="preserve">Laurent Chaudron</w:t></w:r></w:hyperlink></w:p><w:p><w:pPr/><w:r><w:rPr><w:i w:val="1"/><w:iCs w:val="1"/></w:rPr><w:t xml:space="preserve">2016 Chiefs of Transformation Conference : Innovate, Adapt, Transform: Prepare Now for 2030.</w:t></w:r><w:r><w:rPr/><w:t xml:space="preserve">, Dec 2016, Norfolk, United States. NATO Chiefs of Transformation Conference</w:t></w:r></w:p><w:p><w:pPr/><w:r><w:rPr/><w:t xml:space="preserve">Poster de conférence</w:t></w:r></w:p><w:p><w:pPr/><w:hyperlink r:id="rId30" w:history="1"><w:r><w:rPr><w:color w:val="#410a8c"/><w:u w:val="single"/></w:rPr><w:t xml:space="preserve">hal-01672748v1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2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gheal" TargetMode="External"/><Relationship Id="rId8" Type="http://schemas.openxmlformats.org/officeDocument/2006/relationships/hyperlink" Target="https://orcid.org/0009-0003-6503-9109" TargetMode="External"/><Relationship Id="rId9" Type="http://schemas.openxmlformats.org/officeDocument/2006/relationships/hyperlink" Target="https://hal.science/hal-04189572v1" TargetMode="External"/><Relationship Id="rId10" Type="http://schemas.openxmlformats.org/officeDocument/2006/relationships/hyperlink" Target="https://hal.science/search/index/?q=*&amp;authFullName_s=Bernard Claverie" TargetMode="External"/><Relationship Id="rId11" Type="http://schemas.openxmlformats.org/officeDocument/2006/relationships/hyperlink" Target="https://hal.science/search/index/?q=*&amp;authFullName_s=Fran&#231;ois Du Cluzel" TargetMode="External"/><Relationship Id="rId12" Type="http://schemas.openxmlformats.org/officeDocument/2006/relationships/hyperlink" Target="https://hal.science/search/index/?q=*&amp;authFullName_s=Gilles Desclaux" TargetMode="External"/><Relationship Id="rId13" Type="http://schemas.openxmlformats.org/officeDocument/2006/relationships/hyperlink" Target="https://hal.science/hal-04553761v1" TargetMode="External"/><Relationship Id="rId14" Type="http://schemas.openxmlformats.org/officeDocument/2006/relationships/hyperlink" Target="https://dx.doi.org/10.13140/RG.2.2.25185.52323" TargetMode="External"/><Relationship Id="rId15" Type="http://schemas.openxmlformats.org/officeDocument/2006/relationships/hyperlink" Target="https://hal.science/hal-02504363v1" TargetMode="External"/><Relationship Id="rId16" Type="http://schemas.openxmlformats.org/officeDocument/2006/relationships/hyperlink" Target="https://hal.science/search/index/?q=*&amp;authFullName_s=Baptiste Prebot" TargetMode="External"/><Relationship Id="rId17" Type="http://schemas.openxmlformats.org/officeDocument/2006/relationships/hyperlink" Target="https://hal.science/hal-01672745v1" TargetMode="External"/><Relationship Id="rId18" Type="http://schemas.openxmlformats.org/officeDocument/2006/relationships/hyperlink" Target="https://hal.science/search/index/?q=*&amp;authFullName_s=Laurent Chaudron" TargetMode="External"/><Relationship Id="rId19" Type="http://schemas.openxmlformats.org/officeDocument/2006/relationships/hyperlink" Target="https://hal.science/hal-01706227v1" TargetMode="External"/><Relationship Id="rId20" Type="http://schemas.openxmlformats.org/officeDocument/2006/relationships/hyperlink" Target="https://hal.science/search/index/?q=*&amp;authFullName_s=Herv&#233; Le Guyader" TargetMode="External"/><Relationship Id="rId21" Type="http://schemas.openxmlformats.org/officeDocument/2006/relationships/hyperlink" Target="https://hal.science/hal-01263356v1" TargetMode="External"/><Relationship Id="rId22" Type="http://schemas.openxmlformats.org/officeDocument/2006/relationships/hyperlink" Target="https://hal.science/hal-03777560v1" TargetMode="External"/><Relationship Id="rId23" Type="http://schemas.openxmlformats.org/officeDocument/2006/relationships/hyperlink" Target="https://dx.doi.org/10.33423/ajm.v22i2.5381" TargetMode="External"/><Relationship Id="rId24" Type="http://schemas.openxmlformats.org/officeDocument/2006/relationships/hyperlink" Target="https://hal.science/hal-01672732v1" TargetMode="External"/><Relationship Id="rId25" Type="http://schemas.openxmlformats.org/officeDocument/2006/relationships/hyperlink" Target="https://dx.doi.org/10.4000/communicationorganisation.5449" TargetMode="External"/><Relationship Id="rId26" Type="http://schemas.openxmlformats.org/officeDocument/2006/relationships/hyperlink" Target="https://hal.science/hal-01672729v1" TargetMode="External"/><Relationship Id="rId27" Type="http://schemas.openxmlformats.org/officeDocument/2006/relationships/hyperlink" Target="https://hal.science/hal-01263378v1" TargetMode="External"/><Relationship Id="rId28" Type="http://schemas.openxmlformats.org/officeDocument/2006/relationships/hyperlink" Target="https://hal.science/hal-01672726v1" TargetMode="External"/><Relationship Id="rId29" Type="http://schemas.openxmlformats.org/officeDocument/2006/relationships/hyperlink" Target="https://hal.science/hal-03635913v1" TargetMode="External"/><Relationship Id="rId30" Type="http://schemas.openxmlformats.org/officeDocument/2006/relationships/hyperlink" Target="https://hal.science/hal-01672748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DESCLAUX</dc:title>
  <dc:description>CV</dc:description>
  <dc:subject/>
  <cp:keywords/>
  <cp:category/>
  <cp:lastModifiedBy/>
  <dcterms:created xsi:type="dcterms:W3CDTF">2026-06-01T14:56:24+02:00</dcterms:created>
  <dcterms:modified xsi:type="dcterms:W3CDTF">2026-06-01T14:56:24+02:00</dcterms:modified>
</cp:coreProperties>
</file>

<file path=docProps/custom.xml><?xml version="1.0" encoding="utf-8"?>
<Properties xmlns="http://schemas.openxmlformats.org/officeDocument/2006/custom-properties" xmlns:vt="http://schemas.openxmlformats.org/officeDocument/2006/docPropsVTypes"/>
</file>