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Dhikra Chebbi Nekhili </w:t></w:r><w:r><w:rPr><w:color w:val="641e6e"/></w:rPr><w:t xml:space="preserve">Maître de conférences en sciences de Gestion, Le Mans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dhikra-nekhili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0009-0005-9698-4562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255205708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participation des représentants salariés au comité de rémunération : une appropriation contrastée par les entreprises du SBF120 ?</w:t></w:r></w:hyperlink></w:p><w:p><w:pPr/><w:hyperlink r:id="rId12" w:history="1"><w:r><w:rPr><w:color w:val="#410a8c"/><w:u w:val="single"/></w:rPr><w:t xml:space="preserve">Hugo Gaillard</w:t></w:r></w:hyperlink><w:r><w:rPr/><w:t xml:space="preserve">,</w:t></w:r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RIMHE : Revue Interdisciplinaire Management, Homme(s) &amp; Entreprise</w:t></w:r><w:r><w:rPr/><w:t xml:space="preserve">, 2024, 13 (55), pp.38-56. </w:t></w:r><w:hyperlink r:id="rId15" w:history="1"><w:r><w:rPr><w:color w:val="#410a8c"/><w:u w:val="single"/></w:rPr><w:t xml:space="preserve">⟨10.3917/rimhe.055.0038⟩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hal-04713094v1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Performance environnementale et performance financière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7" w:history="1"><w:r><w:rPr><w:color w:val="#410a8c"/><w:u w:val="single"/></w:rPr><w:t xml:space="preserve">Héla Chakroun</w:t></w:r></w:hyperlink></w:p><w:p><w:pPr/><w:r><w:rPr><w:i w:val="1"/><w:iCs w:val="1"/></w:rPr><w:t xml:space="preserve">La Revue des Sciences de Gestion</w:t></w:r><w:r><w:rPr/><w:t xml:space="preserve">, 2020, N° 303-304 (3), pp.95-104. </w:t></w:r><w:hyperlink r:id="rId18" w:history="1"><w:r><w:rPr><w:color w:val="#410a8c"/><w:u w:val="single"/></w:rPr><w:t xml:space="preserve">⟨10.3917/rsg.303.0099⟩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hal-04935906v1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Contrôle formel et gouvernance relationnelle des réseaux de franchise</w:t></w:r></w:hyperlink></w:p><w:p><w:pPr/><w:hyperlink r:id="rId17" w:history="1"><w:r><w:rPr><w:color w:val="#410a8c"/><w:u w:val="single"/></w:rPr><w:t xml:space="preserve">Héla Chakroun</w:t></w:r></w:hyperlink><w:r><w:rPr/><w:t xml:space="preserve">,</w:t></w:r><w:hyperlink r:id="rId20" w:history="1"><w:r><w:rPr><w:color w:val="#410a8c"/><w:u w:val="single"/></w:rPr><w:t xml:space="preserve">Dhikra Chebbi</w:t></w:r></w:hyperlink></w:p><w:p><w:pPr/><w:r><w:rPr><w:i w:val="1"/><w:iCs w:val="1"/></w:rPr><w:t xml:space="preserve">La Revue des Sciences de Gestion</w:t></w:r><w:r><w:rPr/><w:t xml:space="preserve">, 2019, N° 293 (5), pp.71-88. </w:t></w:r><w:hyperlink r:id="rId21" w:history="1"><w:r><w:rPr><w:color w:val="#410a8c"/><w:u w:val="single"/></w:rPr><w:t xml:space="preserve">⟨10.3917/rsg.293.0071⟩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hal-04935883v1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France’s joint-audit requirement and audit fees: The influence of ownership and governance</w:t></w:r></w:hyperlink></w:p><w:p><w:pPr/><w:hyperlink r:id="rId14" w:history="1"><w:r><w:rPr><w:color w:val="#410a8c"/><w:u w:val="single"/></w:rPr><w:t xml:space="preserve">Mehdi Nekhili</w:t></w:r></w:hyperlink><w:r><w:rPr/><w:t xml:space="preserve">,</w:t></w:r><w:hyperlink r:id="rId23" w:history="1"><w:r><w:rPr><w:color w:val="#410a8c"/><w:u w:val="single"/></w:rPr><w:t xml:space="preserve">Wafa Masmoudi Ayadi</w:t></w:r></w:hyperlink><w:r><w:rPr/><w:t xml:space="preserve">,</w:t></w:r><w:hyperlink r:id="rId20" w:history="1"><w:r><w:rPr><w:color w:val="#410a8c"/><w:u w:val="single"/></w:rPr><w:t xml:space="preserve">Dhikra Chebbi</w:t></w:r></w:hyperlink></w:p><w:p><w:pPr/><w:r><w:rPr><w:i w:val="1"/><w:iCs w:val="1"/></w:rPr><w:t xml:space="preserve">Corporate Ownership &amp; Control</w:t></w:r><w:r><w:rPr/><w:t xml:space="preserve">, 2014, Vol. 11 (n° 2), pp 388-401</w:t></w:r></w:p><w:p><w:pPr/><w:r><w:rPr/><w:t xml:space="preserve">Article dans une revue</w:t></w:r></w:p><w:p><w:pPr/><w:hyperlink r:id="rId22" w:history="1"><w:r><w:rPr><w:color w:val="#410a8c"/><w:u w:val="single"/></w:rPr><w:t xml:space="preserve">hal-01165527v1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Headquarters' control capacity and the choice of R&D organizational forms abroad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25" w:history="1"><w:r><w:rPr><w:color w:val="#410a8c"/><w:u w:val="single"/></w:rPr><w:t xml:space="preserve">Walid Cheffi</w:t></w:r></w:hyperlink></w:p><w:p><w:pPr/><w:r><w:rPr><w:i w:val="1"/><w:iCs w:val="1"/></w:rPr><w:t xml:space="preserve">Bankers Markets &amp; Investors : an academic &amp; professional review</w:t></w:r><w:r><w:rPr/><w:t xml:space="preserve">, 2013, n° 126, pp 4-16</w:t></w:r></w:p><w:p><w:pPr/><w:r><w:rPr/><w:t xml:space="preserve">Article dans une revue</w:t></w:r></w:p><w:p><w:pPr/><w:hyperlink r:id="rId24" w:history="1"><w:r><w:rPr><w:color w:val="#410a8c"/><w:u w:val="single"/></w:rPr><w:t xml:space="preserve">hal-00862483v1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Gouvernance des activit&#233;s de R&amp;D &#224; l&#8217;&#233;tranger par les &#64257;rmes multinationales&#160;: contribution de la th&#233;orie fond&#233;e sur les ressources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27" w:history="1"><w:r><w:rPr><w:color w:val="#410a8c"/><w:u w:val="single"/></w:rPr><w:t xml:space="preserve">Frédéric Nlemvo</w:t></w:r></w:hyperlink></w:p><w:p><w:pPr/><w:r><w:rPr><w:i w:val="1"/><w:iCs w:val="1"/></w:rPr><w:t xml:space="preserve">Revue management &amp; avenir</w:t></w:r><w:r><w:rPr/><w:t xml:space="preserve">, 2010, n° 31 (1), pp.50-70. </w:t></w:r><w:hyperlink r:id="rId28" w:history="1"><w:r><w:rPr><w:color w:val="#410a8c"/><w:u w:val="single"/></w:rPr><w:t xml:space="preserve">⟨10.3917/mav.031.0050⟩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hal-04936376v1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Gouvernance contractuelle et cognitive des alliances internationales en R&D par les firmes multinationales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Revue Sciences de Gestion</w:t></w:r><w:r><w:rPr/><w:t xml:space="preserve">, 2010, n° 78, p. 103-128</w:t></w:r></w:p><w:p><w:pPr/><w:r><w:rPr/><w:t xml:space="preserve">Article dans une revue</w:t></w:r></w:p><w:p><w:pPr/><w:hyperlink r:id="rId29" w:history="1"><w:r><w:rPr><w:color w:val="#410a8c"/><w:u w:val="single"/></w:rPr><w:t xml:space="preserve">hal-00737561v1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What matters more in the R&D and capital expenditures financing by Japanese firms: Multinationalty or Keiretsu affiliation?</w:t></w:r></w:hyperlink></w:p><w:p><w:pPr/><w:hyperlink r:id="rId31" w:history="1"><w:r><w:rPr><w:color w:val="#410a8c"/><w:u w:val="single"/></w:rPr><w:t xml:space="preserve">M. Nekhili</w:t></w:r></w:hyperlink><w:r><w:rPr/><w:t xml:space="preserve">,</w:t></w:r><w:hyperlink r:id="rId32" w:history="1"><w:r><w:rPr><w:color w:val="#410a8c"/><w:u w:val="single"/></w:rPr><w:t xml:space="preserve">D. Nekhili</w:t></w:r></w:hyperlink><w:r><w:rPr/><w:t xml:space="preserve">,</w:t></w:r><w:hyperlink r:id="rId33" w:history="1"><w:r><w:rPr><w:color w:val="#410a8c"/><w:u w:val="single"/></w:rPr><w:t xml:space="preserve">N. Vaillant</w:t></w:r></w:hyperlink></w:p><w:p><w:pPr/><w:r><w:rPr><w:i w:val="1"/><w:iCs w:val="1"/></w:rPr><w:t xml:space="preserve">Bankers Markets &amp; Investors : an academic &amp; professional review</w:t></w:r><w:r><w:rPr/><w:t xml:space="preserve">, 2009, 100, pp.25-36</w:t></w:r></w:p><w:p><w:pPr/><w:r><w:rPr/><w:t xml:space="preserve">Article dans une revue</w:t></w:r></w:p><w:p><w:pPr/><w:hyperlink r:id="rId30" w:history="1"><w:r><w:rPr><w:color w:val="#410a8c"/><w:u w:val="single"/></w:rPr><w:t xml:space="preserve">hal-00787826v1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Free cash-flow et gouvernance des entreprises françaises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w:r><w:rPr/><w:t xml:space="preserve">,</w:t></w:r><w:hyperlink r:id="rId35" w:history="1"><w:r><w:rPr><w:color w:val="#410a8c"/><w:u w:val="single"/></w:rPr><w:t xml:space="preserve">Afifa Wali Siala</w:t></w:r></w:hyperlink></w:p><w:p><w:pPr/><w:r><w:rPr><w:i w:val="1"/><w:iCs w:val="1"/></w:rPr><w:t xml:space="preserve">Finance Contrôle Stratégie</w:t></w:r><w:r><w:rPr/><w:t xml:space="preserve">, 2009, 12 (1), pp.5-31</w:t></w:r></w:p><w:p><w:pPr/><w:r><w:rPr/><w:t xml:space="preserve">Article dans une revue</w:t></w:r></w:p><w:p><w:pPr/><w:hyperlink r:id="rId34" w:history="1"><w:r><w:rPr><w:color w:val="#410a8c"/><w:u w:val="single"/></w:rPr><w:t xml:space="preserve">hal-04936348v1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pertinence du choix de la filiale à part entière comme forme organisationnelle d’investissement en R&amp;D à l’étranger par les firmes multinationales</w:t></w:r></w:hyperlink></w:p><w:p><w:pPr/><w:hyperlink r:id="rId13" w:history="1"><w:r><w:rPr><w:color w:val="#410a8c"/><w:u w:val="single"/></w:rPr><w:t xml:space="preserve">Dhikra Chebbi Nekhili</w:t></w:r></w:hyperlink><w:r><w:rPr/><w:t xml:space="preserve">,</w:t></w:r><w:hyperlink r:id="rId14" w:history="1"><w:r><w:rPr><w:color w:val="#410a8c"/><w:u w:val="single"/></w:rPr><w:t xml:space="preserve">Mehdi Nekhili</w:t></w:r></w:hyperlink></w:p><w:p><w:pPr/><w:r><w:rPr><w:i w:val="1"/><w:iCs w:val="1"/></w:rPr><w:t xml:space="preserve">Recherches en sciences de gestion</w:t></w:r><w:r><w:rPr/><w:t xml:space="preserve">, 2009, 71, pp.19-38</w:t></w:r></w:p><w:p><w:pPr/><w:r><w:rPr/><w:t xml:space="preserve">Article dans une revue</w:t></w:r></w:p><w:p><w:pPr/><w:hyperlink r:id="rId36" w:history="1"><w:r><w:rPr><w:color w:val="#410a8c"/><w:u w:val="single"/></w:rPr><w:t xml:space="preserve">hal-04936355v1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choix de la forme organisationnelle en matière d’investissement en R&D à l’étranger par les firmes multinationales : la contribution de la théorie des coûts de transaction</w:t></w:r></w:hyperlink></w:p><w:p><w:pPr/><w:hyperlink r:id="rId13" w:history="1"><w:r><w:rPr><w:color w:val="#410a8c"/><w:u w:val="single"/></w:rPr><w:t xml:space="preserve">Dhikra Chebbi Nekhili</w:t></w:r></w:hyperlink></w:p><w:p><w:pPr/><w:r><w:rPr><w:i w:val="1"/><w:iCs w:val="1"/></w:rPr><w:t xml:space="preserve">Finance Contrôle Stratégie</w:t></w:r><w:r><w:rPr/><w:t xml:space="preserve">, 2008, 11 (3), pp.155-188</w:t></w:r></w:p><w:p><w:pPr/><w:r><w:rPr/><w:t xml:space="preserve">Article dans une revue</w:t></w:r></w:p><w:p><w:pPr/><w:hyperlink r:id="rId37" w:history="1"><w:r><w:rPr><w:color w:val="#410a8c"/><w:u w:val="single"/></w:rPr><w:t xml:space="preserve">hal-04936359v1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 choix de la forme d'investissement en R&amp;D à l'étranger : Application aux firmes multinationales européennes et nord-américaines</w:t></w:r></w:hyperlink></w:p><w:p><w:pPr/><w:hyperlink r:id="rId13" w:history="1"><w:r><w:rPr><w:color w:val="#410a8c"/><w:u w:val="single"/></w:rPr><w:t xml:space="preserve">Dhikra Chebbi Nekhili</w:t></w:r></w:hyperlink></w:p><w:p><w:pPr/><w:r><w:rPr/><w:t xml:space="preserve">Editions Universitaires Européennes. Editions Universitaires Européennes, 2011</w:t></w:r></w:p><w:p><w:pPr/><w:r><w:rPr/><w:t xml:space="preserve">Ouvrages</w:t></w:r></w:p><w:p><w:pPr/><w:hyperlink r:id="rId38" w:history="1"><w:r><w:rPr><w:color w:val="#410a8c"/><w:u w:val="single"/></w:rPr><w:t xml:space="preserve">hal-04936368v1</w:t></w:r></w:hyperlink></w:p></w:tc></w:tr></w:tbl><w:sectPr><w:footerReference w:type="default" r:id="rId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0BA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hikra-nekhili" TargetMode="External"/><Relationship Id="rId9" Type="http://schemas.openxmlformats.org/officeDocument/2006/relationships/hyperlink" Target="https://orcid.org/0009-0005-9698-4562" TargetMode="External"/><Relationship Id="rId10" Type="http://schemas.openxmlformats.org/officeDocument/2006/relationships/hyperlink" Target="https://www.idref.fr/255205708" TargetMode="External"/><Relationship Id="rId11" Type="http://schemas.openxmlformats.org/officeDocument/2006/relationships/hyperlink" Target="https://hal.science/hal-04713094v1" TargetMode="External"/><Relationship Id="rId12" Type="http://schemas.openxmlformats.org/officeDocument/2006/relationships/hyperlink" Target="https://hal.science/search/index/?q=*&amp;authFullName_s=Hugo Gaillard" TargetMode="External"/><Relationship Id="rId13" Type="http://schemas.openxmlformats.org/officeDocument/2006/relationships/hyperlink" Target="https://hal.science/search/index/?q=*&amp;authFullName_s=Dhikra Chebbi Nekhili" TargetMode="External"/><Relationship Id="rId14" Type="http://schemas.openxmlformats.org/officeDocument/2006/relationships/hyperlink" Target="https://hal.science/search/index/?q=*&amp;authFullName_s=Mehdi Nekhili" TargetMode="External"/><Relationship Id="rId15" Type="http://schemas.openxmlformats.org/officeDocument/2006/relationships/hyperlink" Target="https://dx.doi.org/10.3917/rimhe.055.0038" TargetMode="External"/><Relationship Id="rId16" Type="http://schemas.openxmlformats.org/officeDocument/2006/relationships/hyperlink" Target="https://hal.science/hal-04935906v1" TargetMode="External"/><Relationship Id="rId17" Type="http://schemas.openxmlformats.org/officeDocument/2006/relationships/hyperlink" Target="https://hal.science/search/index/?q=*&amp;authFullName_s=H&#233;la Chakroun" TargetMode="External"/><Relationship Id="rId18" Type="http://schemas.openxmlformats.org/officeDocument/2006/relationships/hyperlink" Target="https://dx.doi.org/10.3917/rsg.303.0099" TargetMode="External"/><Relationship Id="rId19" Type="http://schemas.openxmlformats.org/officeDocument/2006/relationships/hyperlink" Target="https://hal.science/hal-04935883v1" TargetMode="External"/><Relationship Id="rId20" Type="http://schemas.openxmlformats.org/officeDocument/2006/relationships/hyperlink" Target="https://hal.science/search/index/?q=*&amp;authFullName_s=Dhikra Chebbi" TargetMode="External"/><Relationship Id="rId21" Type="http://schemas.openxmlformats.org/officeDocument/2006/relationships/hyperlink" Target="https://dx.doi.org/10.3917/rsg.293.0071" TargetMode="External"/><Relationship Id="rId22" Type="http://schemas.openxmlformats.org/officeDocument/2006/relationships/hyperlink" Target="https://hal.science/hal-01165527v1" TargetMode="External"/><Relationship Id="rId23" Type="http://schemas.openxmlformats.org/officeDocument/2006/relationships/hyperlink" Target="https://hal.science/search/index/?q=*&amp;authFullName_s=Wafa Masmoudi Ayadi" TargetMode="External"/><Relationship Id="rId24" Type="http://schemas.openxmlformats.org/officeDocument/2006/relationships/hyperlink" Target="https://hal.science/hal-00862483v1" TargetMode="External"/><Relationship Id="rId25" Type="http://schemas.openxmlformats.org/officeDocument/2006/relationships/hyperlink" Target="https://hal.science/search/index/?q=*&amp;authFullName_s=Walid Cheffi" TargetMode="External"/><Relationship Id="rId26" Type="http://schemas.openxmlformats.org/officeDocument/2006/relationships/hyperlink" Target="https://hal.science/hal-04936376v1" TargetMode="External"/><Relationship Id="rId27" Type="http://schemas.openxmlformats.org/officeDocument/2006/relationships/hyperlink" Target="https://hal.science/search/index/?q=*&amp;authFullName_s=Fr&#233;d&#233;ric Nlemvo" TargetMode="External"/><Relationship Id="rId28" Type="http://schemas.openxmlformats.org/officeDocument/2006/relationships/hyperlink" Target="https://dx.doi.org/10.3917/mav.031.0050" TargetMode="External"/><Relationship Id="rId29" Type="http://schemas.openxmlformats.org/officeDocument/2006/relationships/hyperlink" Target="https://hal.science/hal-00737561v1" TargetMode="External"/><Relationship Id="rId30" Type="http://schemas.openxmlformats.org/officeDocument/2006/relationships/hyperlink" Target="https://hal.science/hal-00787826v1" TargetMode="External"/><Relationship Id="rId31" Type="http://schemas.openxmlformats.org/officeDocument/2006/relationships/hyperlink" Target="https://hal.science/search/index/?q=*&amp;authFullName_s=M. Nekhili" TargetMode="External"/><Relationship Id="rId32" Type="http://schemas.openxmlformats.org/officeDocument/2006/relationships/hyperlink" Target="https://hal.science/search/index/?q=*&amp;authFullName_s=D. Nekhili" TargetMode="External"/><Relationship Id="rId33" Type="http://schemas.openxmlformats.org/officeDocument/2006/relationships/hyperlink" Target="https://hal.science/search/index/?q=*&amp;authFullName_s=N. Vaillant" TargetMode="External"/><Relationship Id="rId34" Type="http://schemas.openxmlformats.org/officeDocument/2006/relationships/hyperlink" Target="https://hal.science/hal-04936348v1" TargetMode="External"/><Relationship Id="rId35" Type="http://schemas.openxmlformats.org/officeDocument/2006/relationships/hyperlink" Target="https://hal.science/search/index/?q=*&amp;authFullName_s=Afifa Wali Siala" TargetMode="External"/><Relationship Id="rId36" Type="http://schemas.openxmlformats.org/officeDocument/2006/relationships/hyperlink" Target="https://hal.science/hal-04936355v1" TargetMode="External"/><Relationship Id="rId37" Type="http://schemas.openxmlformats.org/officeDocument/2006/relationships/hyperlink" Target="https://hal.science/hal-04936359v1" TargetMode="External"/><Relationship Id="rId38" Type="http://schemas.openxmlformats.org/officeDocument/2006/relationships/hyperlink" Target="https://hal.science/hal-04936368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Dhikra Chebbi Nekhili</dc:title>
  <dc:description>CV</dc:description>
  <dc:subject/>
  <cp:keywords/>
  <cp:category/>
  <cp:lastModifiedBy/>
  <dcterms:created xsi:type="dcterms:W3CDTF">2026-05-21T08:16:27+02:00</dcterms:created>
  <dcterms:modified xsi:type="dcterms:W3CDTF">2026-05-21T08:16:27+02:00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