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Diane ARNAUD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milieu naturel en danger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Arnaud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Écocritiques. Cinéma, audiovisuel, arts</w:t>
            </w:r>
            <w:r>
              <w:rPr/>
              <w:t xml:space="preserve">, 2023, Cahier Textuel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Mouth of Madness&amp;quot; (John Carpenter, 1994) : réflexions à partir d’une analyse vidéo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Arnaud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John Carpenter, maître de l’horreur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hal-04332813v1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fictions enchâssées dans trois films de Jacques Rivette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Travaux</w:t>
            </w:r>
            <w:r>
              <w:rPr/>
              <w:t xml:space="preserve">, 2022,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hal-04332830v1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histoires fantômes de Jacques Sternberg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Arnaud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hal-04332838v1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4332801v1" TargetMode="External"/><Relationship Id="rId8" Type="http://schemas.openxmlformats.org/officeDocument/2006/relationships/hyperlink" Target="https://hal.science/search/index/?q=*&amp;authFullName_s=Diane Arnaud" TargetMode="External"/><Relationship Id="rId9" Type="http://schemas.openxmlformats.org/officeDocument/2006/relationships/hyperlink" Target="https://univ-eiffel.hal.science/hal-04332813v1" TargetMode="External"/><Relationship Id="rId10" Type="http://schemas.openxmlformats.org/officeDocument/2006/relationships/hyperlink" Target="https://univ-eiffel.hal.science/hal-04332830v1" TargetMode="External"/><Relationship Id="rId11" Type="http://schemas.openxmlformats.org/officeDocument/2006/relationships/hyperlink" Target="https://univ-eiffel.hal.science/hal-04332838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Diane ARNAUD</dc:title>
  <dc:description>CV</dc:description>
  <dc:subject/>
  <cp:keywords/>
  <cp:category/>
  <cp:lastModifiedBy/>
  <dcterms:created xsi:type="dcterms:W3CDTF">2026-05-11T22:27:58+02:00</dcterms:created>
  <dcterms:modified xsi:type="dcterms:W3CDTF">2026-05-11T22:27:58+02:00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