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2604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diane watteau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diane-watteau</w:t>
        </w:r>
      </w:hyperlink>
    </w:p>
    <w:p>
      <w:pPr>
        <w:numPr>
          <w:ilvl w:val="0"/>
          <w:numId w:val="1"/>
        </w:numPr>
      </w:pPr>
      <w:r>
        <w:rPr/>
        <w:t xml:space="preserve"> IdRef : </w:t>
      </w:r>
      <w:hyperlink r:id="rId9" w:history="1">
        <w:r>
          <w:rPr>
            <w:color w:val="#410a8c"/>
            <w:u w:val="single"/>
          </w:rPr>
          <w:t xml:space="preserve">055828493</w:t>
        </w:r>
      </w:hyperlink>
    </w:p>
    <w:p>
      <w:pPr>
        <w:spacing w:before="600"/>
      </w:pPr>
    </w:p>
    <w:p>
      <w:pPr>
        <w:pStyle w:val="Heading2"/>
      </w:pPr>
      <w:r>
        <w:rPr>
          <w:color w:val="1e198e"/>
          <w:b w:val="1"/>
          <w:bCs w:val="1"/>
        </w:rPr>
        <w:t xml:space="preserve">Présentation</w:t>
      </w:r>
    </w:p>
    <w:p>
      <w:pPr>
        <w:spacing w:after="100"/>
      </w:pPr>
    </w:p>
    <w:p>
      <w:pPr/>
      <w:r>
        <w:rPr/>
        <w:t xml:space="preserve">Axes de recherche - De la place de l’Intime dans l’art contemporain. Entre mémoire personnelle et mémoire collective, archives et collections, les frontières s’aliènent entre intérieur et extérieur, intime et extime. Une nouvelle réalité du corps dans l’art contemporain ouvre à un corps de substitution et à un sujet excentré entre récit sur l’identité et projection. Le sujet s’inscrit dans une esthétique du flux.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Enfermements</w:t>
              </w:r>
            </w:hyperlink>
          </w:p>
          <w:p>
            <w:pPr/>
            <w:hyperlink r:id="rId11" w:history="1">
              <w:r>
                <w:rPr>
                  <w:color w:val="#410a8c"/>
                  <w:u w:val="single"/>
                </w:rPr>
                <w:t xml:space="preserve">Diane Watteau</w:t>
              </w:r>
            </w:hyperlink>
            <w:r>
              <w:rPr/>
              <w:t xml:space="preserve">,</w:t>
            </w:r>
            <w:hyperlink r:id="rId12" w:history="1">
              <w:r>
                <w:rPr>
                  <w:color w:val="#410a8c"/>
                  <w:u w:val="single"/>
                </w:rPr>
                <w:t xml:space="preserve">Sandrine Morsillo</w:t>
              </w:r>
            </w:hyperlink>
            <w:r>
              <w:rPr/>
              <w:t xml:space="preserve">,</w:t>
            </w:r>
            <w:hyperlink r:id="rId13" w:history="1">
              <w:r>
                <w:rPr>
                  <w:color w:val="#410a8c"/>
                  <w:u w:val="single"/>
                </w:rPr>
                <w:t xml:space="preserve">Hervé Baquet</w:t>
              </w:r>
            </w:hyperlink>
          </w:p>
          <w:p>
            <w:pPr/>
            <w:r>
              <w:rPr/>
              <w:t xml:space="preserve">Jannink, 2021</w:t>
            </w:r>
          </w:p>
          <w:p>
            <w:pPr/>
            <w:r>
              <w:rPr/>
              <w:t xml:space="preserve">Ouvrages</w:t>
            </w:r>
          </w:p>
          <w:p>
            <w:pPr/>
            <w:hyperlink r:id="rId10" w:history="1">
              <w:r>
                <w:rPr>
                  <w:color w:val="#410a8c"/>
                  <w:u w:val="single"/>
                </w:rPr>
                <w:t xml:space="preserve">hal-04303381v1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Aut vulva aut vulvus</w:t>
              </w:r>
            </w:hyperlink>
          </w:p>
          <w:p>
            <w:pPr/>
            <w:hyperlink r:id="rId11" w:history="1">
              <w:r>
                <w:rPr>
                  <w:color w:val="#410a8c"/>
                  <w:u w:val="single"/>
                </w:rPr>
                <w:t xml:space="preserve">Diane Watteau</w:t>
              </w:r>
            </w:hyperlink>
          </w:p>
          <w:p>
            <w:pPr/>
            <w:r>
              <w:rPr/>
              <w:t xml:space="preserve">Druel, Brogowski, Szykowska. </w:t>
            </w:r>
            <w:r>
              <w:rPr>
                <w:i w:val="1"/>
                <w:iCs w:val="1"/>
              </w:rPr>
              <w:t xml:space="preserve">La politique du visage. Fanatisme esthétique et regard éthique</w:t>
            </w:r>
            <w:r>
              <w:rPr/>
              <w:t xml:space="preserve">, PUR, 2023</w:t>
            </w:r>
          </w:p>
          <w:p>
            <w:pPr/>
            <w:r>
              <w:rPr/>
              <w:t xml:space="preserve">Chapitre d'ouvrage</w:t>
            </w:r>
          </w:p>
          <w:p>
            <w:pPr/>
            <w:hyperlink r:id="rId14" w:history="1">
              <w:r>
                <w:rPr>
                  <w:color w:val="#410a8c"/>
                  <w:u w:val="single"/>
                </w:rPr>
                <w:t xml:space="preserve">hal-04303408v1</w:t>
              </w:r>
            </w:hyperlink>
          </w:p>
        </w:tc>
      </w:tr>
    </w:tbl>
    <w:sectPr>
      <w:footerReference w:type="default" r:id="rId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635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iane-watteau" TargetMode="External"/><Relationship Id="rId9" Type="http://schemas.openxmlformats.org/officeDocument/2006/relationships/hyperlink" Target="https://www.idref.fr/055828493" TargetMode="External"/><Relationship Id="rId10" Type="http://schemas.openxmlformats.org/officeDocument/2006/relationships/hyperlink" Target="https://paris1.hal.science/hal-04303381v1" TargetMode="External"/><Relationship Id="rId11" Type="http://schemas.openxmlformats.org/officeDocument/2006/relationships/hyperlink" Target="https://hal.science/search/index/?q=*&amp;authFullName_s=Diane Watteau" TargetMode="External"/><Relationship Id="rId12" Type="http://schemas.openxmlformats.org/officeDocument/2006/relationships/hyperlink" Target="https://hal.science/search/index/?q=*&amp;authFullName_s=Sandrine Morsillo" TargetMode="External"/><Relationship Id="rId13" Type="http://schemas.openxmlformats.org/officeDocument/2006/relationships/hyperlink" Target="https://hal.science/search/index/?q=*&amp;authFullName_s=Herv&#233; Baquet" TargetMode="External"/><Relationship Id="rId14" Type="http://schemas.openxmlformats.org/officeDocument/2006/relationships/hyperlink" Target="https://paris1.hal.science/hal-04303408v1" TargetMode="External"/><Relationship Id="rId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diane watteau</dc:title>
  <dc:description>CV</dc:description>
  <dc:subject/>
  <cp:keywords/>
  <cp:category/>
  <cp:lastModifiedBy/>
  <dcterms:created xsi:type="dcterms:W3CDTF">2026-03-14T01:37:19+01:00</dcterms:created>
  <dcterms:modified xsi:type="dcterms:W3CDTF">2026-03-14T01:37:19+01:00</dcterms:modified>
</cp:coreProperties>
</file>

<file path=docProps/custom.xml><?xml version="1.0" encoding="utf-8"?>
<Properties xmlns="http://schemas.openxmlformats.org/officeDocument/2006/custom-properties" xmlns:vt="http://schemas.openxmlformats.org/officeDocument/2006/docPropsVTypes"/>
</file>