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 SAMUEL DONNE </w:t>
      </w:r>
      <w:r>
        <w:rPr>
          <w:color w:val="641e6e"/>
        </w:rPr>
        <w:t xml:space="preserve"> Didier  Samuel  HARAL DONNE,  Chercheur  indépendant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didier-samuel-donne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0000-0001-7512-0558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6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amuel-donne" TargetMode="External"/><Relationship Id="rId8" Type="http://schemas.openxmlformats.org/officeDocument/2006/relationships/hyperlink" Target="https://orcid.org/0000-0001-7512-055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 SAMUEL DONNE</dc:title>
  <dc:description>CV</dc:description>
  <dc:subject/>
  <cp:keywords/>
  <cp:category/>
  <cp:lastModifiedBy/>
  <dcterms:created xsi:type="dcterms:W3CDTF">2026-03-15T23:42:25+01:00</dcterms:created>
  <dcterms:modified xsi:type="dcterms:W3CDTF">2026-03-15T23:42:25+01:00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