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Dimitri Mézière </w:t>
      </w:r>
      <w:r>
        <w:rPr>
          <w:color w:val="641e6e"/>
        </w:rPr>
        <w:t xml:space="preserve">Professeur agrégé de lettres classiques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remèdes à l’amour aux remèdes à l’exil. Enjeux poétiques de la réélaboration de la métaphore médicale dans l’élégie I, 3 des Pontiques d’Ovide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Mézière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Etudes anciennes</w:t>
            </w:r>
            <w:r>
              <w:rPr/>
              <w:t xml:space="preserve">, 2021, 58, pp.155-187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et thérapeutique dans les Remedia amoris d'Ovide : un traitement homéopathique de la passion amoureuse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Mézière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Itaca: Quaderns Catalans de Cultura Clàssica</w:t>
            </w:r>
            <w:r>
              <w:rPr/>
              <w:t xml:space="preserve">, 2020, 35-36, pp.99-116.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⟨10.2436/20.2501.01.95⟩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hal-04121744v1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cultu uirili. Enjeux éthiques et poétiques de la représentation de la figure de Mécène dans la poésie augustéenne et du début de l’époque impériale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Mézière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Masculin et féminin en poésie latine : Voix, stratégies, mises en scène</w:t>
            </w:r>
            <w:r>
              <w:rPr/>
              <w:t xml:space="preserve">, Florence Garambois-Vasquez; Daniel Vallat, Oct 2023, Saint-Étienne (Université Jean Monnet),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des preuves d’amour : l’amour comme procès dans l’Ars amatoria d’Ovide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Mézière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du droit dans la littérature latine antique</w:t>
            </w:r>
            <w:r>
              <w:rPr/>
              <w:t xml:space="preserve">, Cécile Margelidon; Marine Miquel, May 2025, Tours (Université de Tours),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L'amour a-t-il un âge ? Des vertus amoureuses de la maturité et de la vieillesse chez Ovide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Mézière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philosophie hellénistique et romaine 2023-2024</w:t>
            </w:r>
            <w:r>
              <w:rPr/>
              <w:t xml:space="preserve">, Juliette Dross; Jean-Baptiste Gourinat; Charlotte Murgier; Christelle Veillard,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hal-05435821v1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Praise of Cultus in Ovid's Medicamina Faciei Femineae: Ethical and Aesthetic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Mézière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Proceedings of the Classics Graduate Student Symposia at the University of Florida</w:t>
            </w:r>
            <w:r>
              <w:rPr/>
              <w:t xml:space="preserve">, 1, pp.45-65,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⟨10.32473/pcgss.v1i⟩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hal-04121774v1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Remèdes à l'amour de l’Antiquité au XVIIIe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Gautier Amiel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Lionetto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Dimitri Mézière</w:t>
              </w:r>
            </w:hyperlink>
          </w:p>
          <w:p>
            <w:pPr/>
            <w:r>
              <w:rPr/>
              <w:t xml:space="preserve">Classiques Garnier,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⟨10.48611/isbn.978-2-406-14743-5⟩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hal-04486603v1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vêtement antique et sa panoplie de métaphores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Juliette Delalande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Barthélémy Enfrein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Dimitri Mézière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Himation. Métaphores du vêtement dans l’Antiquité classique et tardive</w:t>
            </w:r>
            <w:r>
              <w:rPr/>
              <w:t xml:space="preserve">, 33, Ausonius Éditions, 2024, 978-2-35613-389-2.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⟨10.46608/primaluna30.9782356133878.1⟩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Guérir de la passion : éradiquer ou contrôler l'amour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Gautier Amiel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Lionetto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Dimitri Mézière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Remèdes à l'amour de l’Antiquité au XVIIIe siècle</w:t>
            </w:r>
            <w:r>
              <w:rPr/>
              <w:t xml:space="preserve">, Classiques Garnier, pp.7-43,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⟨10.48611/isbn.978-2-406-14743-5.p.0007⟩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discidium, un remède à l’amour des bêtes et des hommes chez Virgile (Géorg. III. 209-283) et chez Ovide (Ars et Remedia)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Mézière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Remèdes à l'amour de l’Antiquité au XVIIIe siècle</w:t>
            </w:r>
            <w:r>
              <w:rPr/>
              <w:t xml:space="preserve">, Classiques Garnier, pp.47-68,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hal-04486608v1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M.-A. Oberlinner, Intertextualität und Parodie in Ovids Remedia amoris, Narr Francke Attempto, Classica monacensia, 2022, Gnomon, 2025, 97, 2, p. 425-27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Mézière</w:t>
              </w:r>
            </w:hyperlink>
          </w:p>
          <w:p>
            <w:pPr/>
            <w:r>
              <w:rPr/>
              <w:t xml:space="preserve">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⟨10.17104/0017-1417-2025-2-201⟩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hal-05433235v1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21802v1" TargetMode="External"/><Relationship Id="rId8" Type="http://schemas.openxmlformats.org/officeDocument/2006/relationships/hyperlink" Target="https://hal.science/search/index/?q=*&amp;authFullName_s=Dimitri M&#233;zi&#232;re" TargetMode="External"/><Relationship Id="rId9" Type="http://schemas.openxmlformats.org/officeDocument/2006/relationships/hyperlink" Target="https://hal.science/hal-04121744v1" TargetMode="External"/><Relationship Id="rId10" Type="http://schemas.openxmlformats.org/officeDocument/2006/relationships/hyperlink" Target="https://dx.doi.org/10.2436/20.2501.01.95" TargetMode="External"/><Relationship Id="rId11" Type="http://schemas.openxmlformats.org/officeDocument/2006/relationships/hyperlink" Target="https://hal.science/hal-05435819v1" TargetMode="External"/><Relationship Id="rId12" Type="http://schemas.openxmlformats.org/officeDocument/2006/relationships/hyperlink" Target="https://hal.science/hal-05435826v1" TargetMode="External"/><Relationship Id="rId13" Type="http://schemas.openxmlformats.org/officeDocument/2006/relationships/hyperlink" Target="https://hal.science/hal-05435821v1" TargetMode="External"/><Relationship Id="rId14" Type="http://schemas.openxmlformats.org/officeDocument/2006/relationships/hyperlink" Target="https://hal.science/hal-04121774v1" TargetMode="External"/><Relationship Id="rId15" Type="http://schemas.openxmlformats.org/officeDocument/2006/relationships/hyperlink" Target="https://dx.doi.org/10.32473/pcgss.v1i" TargetMode="External"/><Relationship Id="rId16" Type="http://schemas.openxmlformats.org/officeDocument/2006/relationships/hyperlink" Target="https://hal.science/hal-04486603v1" TargetMode="External"/><Relationship Id="rId17" Type="http://schemas.openxmlformats.org/officeDocument/2006/relationships/hyperlink" Target="https://hal.science/search/index/?q=*&amp;authFullName_s=Gautier Amiel" TargetMode="External"/><Relationship Id="rId18" Type="http://schemas.openxmlformats.org/officeDocument/2006/relationships/hyperlink" Target="https://hal.science/search/index/?q=*&amp;authFullName_s=Adeline Lionetto" TargetMode="External"/><Relationship Id="rId19" Type="http://schemas.openxmlformats.org/officeDocument/2006/relationships/hyperlink" Target="https://dx.doi.org/10.48611/isbn.978-2-406-14743-5" TargetMode="External"/><Relationship Id="rId20" Type="http://schemas.openxmlformats.org/officeDocument/2006/relationships/hyperlink" Target="https://hal.science/hal-05002185v1" TargetMode="External"/><Relationship Id="rId21" Type="http://schemas.openxmlformats.org/officeDocument/2006/relationships/hyperlink" Target="https://hal.science/search/index/?q=*&amp;authFullName_s=Juliette Delalande" TargetMode="External"/><Relationship Id="rId22" Type="http://schemas.openxmlformats.org/officeDocument/2006/relationships/hyperlink" Target="https://hal.science/search/index/?q=*&amp;authFullName_s=Barth&#233;l&#233;my Enfrein" TargetMode="External"/><Relationship Id="rId23" Type="http://schemas.openxmlformats.org/officeDocument/2006/relationships/hyperlink" Target="https://dx.doi.org/10.46608/primaluna30.9782356133878.1" TargetMode="External"/><Relationship Id="rId24" Type="http://schemas.openxmlformats.org/officeDocument/2006/relationships/hyperlink" Target="https://hal.science/hal-04486604v1" TargetMode="External"/><Relationship Id="rId25" Type="http://schemas.openxmlformats.org/officeDocument/2006/relationships/hyperlink" Target="https://dx.doi.org/10.48611/isbn.978-2-406-14743-5.p.0007" TargetMode="External"/><Relationship Id="rId26" Type="http://schemas.openxmlformats.org/officeDocument/2006/relationships/hyperlink" Target="https://hal.science/hal-04486608v1" TargetMode="External"/><Relationship Id="rId27" Type="http://schemas.openxmlformats.org/officeDocument/2006/relationships/hyperlink" Target="https://hal.science/hal-05433235v1" TargetMode="External"/><Relationship Id="rId28" Type="http://schemas.openxmlformats.org/officeDocument/2006/relationships/hyperlink" Target="https://dx.doi.org/10.17104/0017-1417-2025-2-20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Mézière</dc:title>
  <dc:description>CV</dc:description>
  <dc:subject/>
  <cp:keywords/>
  <cp:category/>
  <cp:lastModifiedBy/>
  <dcterms:created xsi:type="dcterms:W3CDTF">2026-03-17T07:26:01+01:00</dcterms:created>
  <dcterms:modified xsi:type="dcterms:W3CDTF">2026-03-17T07:26:01+01:00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