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Carry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d’adoption d’un service de portabilité des données personnelles : mise en lumière de l’ambiguïté perçue par de jeunes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Le pilotage de la performance globale et le management responsable, 124, pp.57-77.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⟨10.3917/mav.124.0057⟩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Louer ou acheter l'usage, une interprétation écocitoyenne de l'offre de service – Cas des biens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 73 (7), pp.93-106.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⟨10.3917/mav.073.0093⟩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halshs-01288022v1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toy library, a fun stage on a hybrid path of consumption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Child and Teen Consumption - Cultural and Creative Industries of Childhood and Youth</w:t>
            </w:r>
            <w:r>
              <w:rPr/>
              <w:t xml:space="preserve">, The Research Centre for Human and Social Sciences (MSHS); European Centre for Children’s Products (CEPE); University of Poitiers, Apr 2018,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et mobilité durable : une innovation sociale au profit des acteurs du marché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èmes rencontres du GESS Gestion des Entreprises Sociales et Solidaires. SS, Communs, Organisations alternatives : La gestion solidaire peut-elle fédérer autour d’une plus grande soutenabilité?</w:t>
            </w:r>
            <w:r>
              <w:rPr/>
              <w:t xml:space="preserve">, IAE Paris, Université 1 Panthéon 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: une innovation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sur les coopérations marchandes : « Les coopératives : produire, commercer, consommer autrement »</w:t>
            </w:r>
            <w:r>
              <w:rPr/>
              <w:t xml:space="preserve">, Cerege - IAE Poitiers; MSHS Poitiers; École de Management de Normandie,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bien partagé et ses conséquences en termes de matérialisme : le cas des jouets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de Recherche en Marketing du Grand Est</w:t>
            </w:r>
            <w:r>
              <w:rPr/>
              <w:t xml:space="preserve">, Centre de Recherche en Gestion des Organisations (GREGO); Centre Européen de Recherche en Economie Financière et Gestiondes Entreprises,Université de Lorraine (CEREFIGE); Laboratoire d’Economie et Gestion de Reims,Université de Reims Champagne Ardenne (REGARDS),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ludothèque m’était contée…Partager pour diminuer sa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Gestion des Entreprises Sociales et Solidaires</w:t>
            </w:r>
            <w:r>
              <w:rPr/>
              <w:t xml:space="preserve">, Université de Clermont-Ferrand,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l’usage des biens pour réduire la consommation, une réalité?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Normandes de Recherche sur la Consommation</w:t>
            </w:r>
            <w:r>
              <w:rPr/>
              <w:t xml:space="preserve">, IAE de Rouen,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Louer ou acheter ? : les déterminants de l’achat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Etats généraux du management : les nouvelles frontières du management</w:t>
            </w:r>
            <w:r>
              <w:rPr/>
              <w:t xml:space="preserve">, FNEGE; Ecole de Management de Strasbourg (EM Strasbourg); Université de Strasbourg,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plans, galères et risques perçus par la jeunesse sur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/>
              <w:t xml:space="preserve">Michel Audiffren; Valérie-Inés de La Ville. </w:t>
            </w:r>
            <w:r>
              <w:rPr>
                <w:i w:val="1"/>
                <w:iCs w:val="1"/>
              </w:rPr>
              <w:t xml:space="preserve">De l'identification à l'acceptabilité sociale des risques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pp.193-207, 2024, Le sens social, 978-2-7535-9401-2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« l’usage », un nouveau mode de consommation en période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Carry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crise, Tome 2. Le consommateur stratège</w:t>
            </w:r>
            <w:r>
              <w:rPr/>
              <w:t xml:space="preserve">, L'Harmattan, pp.187-206, 2013, Dossiers sciences humaines et sociales, 978-2-336-00724-3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de l'usage : une interprétation écoresponsable du service ? : cas des biens en partage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Lazzaroni Carry</w:t>
              </w:r>
            </w:hyperlink>
          </w:p>
          <w:p>
            <w:pPr/>
            <w:r>
              <w:rPr/>
              <w:t xml:space="preserve">Philosophie. Université de Bourgogne, 2013.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2013DIJOE001⟩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tel-00983356v1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28025v1" TargetMode="External"/><Relationship Id="rId8" Type="http://schemas.openxmlformats.org/officeDocument/2006/relationships/hyperlink" Target="https://hal.science/search/index/?q=*&amp;authFullName_s=Dominique Carry" TargetMode="External"/><Relationship Id="rId9" Type="http://schemas.openxmlformats.org/officeDocument/2006/relationships/hyperlink" Target="https://hal.science/search/index/?q=*&amp;authFullName_s=Val&#233;rie-In&#232;s de La Ville" TargetMode="External"/><Relationship Id="rId10" Type="http://schemas.openxmlformats.org/officeDocument/2006/relationships/hyperlink" Target="https://dx.doi.org/10.3917/mav.124.0057" TargetMode="External"/><Relationship Id="rId11" Type="http://schemas.openxmlformats.org/officeDocument/2006/relationships/hyperlink" Target="https://shs.hal.science/halshs-01288022v1" TargetMode="External"/><Relationship Id="rId12" Type="http://schemas.openxmlformats.org/officeDocument/2006/relationships/hyperlink" Target="https://dx.doi.org/10.3917/mav.073.0093" TargetMode="External"/><Relationship Id="rId13" Type="http://schemas.openxmlformats.org/officeDocument/2006/relationships/hyperlink" Target="https://hal.science/hal-02530773v1" TargetMode="External"/><Relationship Id="rId14" Type="http://schemas.openxmlformats.org/officeDocument/2006/relationships/hyperlink" Target="https://hal.science/hal-02530698v1" TargetMode="External"/><Relationship Id="rId15" Type="http://schemas.openxmlformats.org/officeDocument/2006/relationships/hyperlink" Target="https://hal.science/hal-02531079v1" TargetMode="External"/><Relationship Id="rId16" Type="http://schemas.openxmlformats.org/officeDocument/2006/relationships/hyperlink" Target="https://hal.science/hal-02531200v1" TargetMode="External"/><Relationship Id="rId17" Type="http://schemas.openxmlformats.org/officeDocument/2006/relationships/hyperlink" Target="https://hal.science/hal-02531317v1" TargetMode="External"/><Relationship Id="rId18" Type="http://schemas.openxmlformats.org/officeDocument/2006/relationships/hyperlink" Target="https://hal.science/hal-02531228v1" TargetMode="External"/><Relationship Id="rId19" Type="http://schemas.openxmlformats.org/officeDocument/2006/relationships/hyperlink" Target="https://hal.science/hal-02531355v1" TargetMode="External"/><Relationship Id="rId20" Type="http://schemas.openxmlformats.org/officeDocument/2006/relationships/hyperlink" Target="https://hal.science/hal-04551642v1" TargetMode="External"/><Relationship Id="rId21" Type="http://schemas.openxmlformats.org/officeDocument/2006/relationships/hyperlink" Target="https://www.pur-editions.fr/product/9983/de-l-identification-a-l-acceptabilite-sociale-des-risques" TargetMode="External"/><Relationship Id="rId22" Type="http://schemas.openxmlformats.org/officeDocument/2006/relationships/hyperlink" Target="https://hal.science/hal-02526466v1" TargetMode="External"/><Relationship Id="rId23" Type="http://schemas.openxmlformats.org/officeDocument/2006/relationships/hyperlink" Target="https://theses.hal.science/tel-00983356v1" TargetMode="External"/><Relationship Id="rId24" Type="http://schemas.openxmlformats.org/officeDocument/2006/relationships/hyperlink" Target="https://hal.science/search/index/?q=*&amp;authFullName_s=Dominique Lazzaroni Carry" TargetMode="External"/><Relationship Id="rId25" Type="http://schemas.openxmlformats.org/officeDocument/2006/relationships/hyperlink" Target="https://www.theses.fr/2013DIJOE00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Carry</dc:title>
  <dc:description>CV</dc:description>
  <dc:subject/>
  <cp:keywords/>
  <cp:category/>
  <cp:lastModifiedBy/>
  <dcterms:created xsi:type="dcterms:W3CDTF">2026-05-07T06:51:22+02:00</dcterms:created>
  <dcterms:modified xsi:type="dcterms:W3CDTF">2026-05-07T06:51:22+02:00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