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DESJEUX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dominique-desjeux</w:t>
        </w:r>
      </w:hyperlink>
    </w:p>
    <w:p>
      <w:pPr>
        <w:numPr>
          <w:ilvl w:val="0"/>
          <w:numId w:val="1"/>
        </w:numPr>
      </w:pPr>
      <w:r>
        <w:rPr/>
        <w:t xml:space="preserve"> ORCID : </w:t>
      </w:r>
      <w:hyperlink r:id="rId9" w:history="1">
        <w:r>
          <w:rPr>
            <w:color w:val="#410a8c"/>
            <w:u w:val="single"/>
          </w:rPr>
          <w:t xml:space="preserve">0000-0001-8925-0388</w:t>
        </w:r>
      </w:hyperlink>
    </w:p>
    <w:p>
      <w:pPr>
        <w:spacing w:before="600"/>
      </w:pPr>
    </w:p>
    <w:p>
      <w:pPr>
        <w:pStyle w:val="Heading2"/>
      </w:pPr>
      <w:r>
        <w:rPr>
          <w:color w:val="1e198e"/>
          <w:b w:val="1"/>
          <w:bCs w:val="1"/>
        </w:rPr>
        <w:t xml:space="preserve">Présentation</w:t>
      </w:r>
    </w:p>
    <w:p>
      <w:pPr>
        <w:spacing w:after="100"/>
      </w:pPr>
    </w:p>
    <w:p>
      <w:pPr/>
      <w:r>
        <w:rPr/>
        <w:t xml:space="preserve">Dominique Desjeux est anthropologue, professeur émérite à la Sorbonne SHS, université de Paris-Cité. Après avoir travaillé avec Michel Crozier en sociologie des organisations (1969-1971), il a mené pendant 8 ans des recherches sur les innovations agricoles à Madagascar (1972-1975, thèse sous la direction d’Alain Touraine) et en Afrique (1976-1986, thèse d’Etat sous la direction de Georges Balandier), puis en France pendant 7 ans à l’ESA d’Angers. Il mène depuis 1969 des recherches sous contrat, en Chine, aux USA, au Brésil, en Europe et en Afrique pour des ministères public, des ONG er des entreprises privées, Il est l’auteur de nombreux ouvrages sur la consommation, l’énergie, la mobilité, les innovations et les décisions dans les organisations et l’espace domestique. Il a été directeur de collections, 20 ans à l’Harmattan et 10 ans aux PUF. Il anime le réseau des socio-anthropologues professionnels :anthropik. Il vient de publier chez Oxford University Press, The Scales of Observation (2021), Le marché des dieux (PUF, 2022), La consommation sous contrainte (avec Philippe Moati (eds.), EMS, 2022), Sur la réception des innovations (Collectif (ed.), PUF, Openbook gratuit)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transition pour sortir de l'hyperconsommation : un enjeu conflictuel entre des acteurs aux intérêts contradictoires</w:t>
              </w:r>
            </w:hyperlink>
          </w:p>
          <w:p>
            <w:pPr/>
            <w:hyperlink r:id="rId11" w:history="1">
              <w:r>
                <w:rPr>
                  <w:color w:val="#410a8c"/>
                  <w:u w:val="single"/>
                </w:rPr>
                <w:t xml:space="preserve">Dominique Desjeux</w:t>
              </w:r>
            </w:hyperlink>
          </w:p>
          <w:p>
            <w:pPr/>
            <w:r>
              <w:rPr/>
              <w:t xml:space="preserve">Benoît Heilbrunn; Philippe Moati. </w:t>
            </w:r>
            <w:r>
              <w:rPr>
                <w:i w:val="1"/>
                <w:iCs w:val="1"/>
              </w:rPr>
              <w:t xml:space="preserve">Consommer sans détruire. Entre messianisme et apocalypse, la voie étroite d'une consommation raisonable</w:t>
            </w:r>
            <w:r>
              <w:rPr/>
              <w:t xml:space="preserve">, EMS, pp.108-132, 2026, societing, 978-2-38630-310-4</w:t>
            </w:r>
          </w:p>
          <w:p>
            <w:pPr/>
            <w:r>
              <w:rPr/>
              <w:t xml:space="preserve">Chapitre d'ouvrage</w:t>
            </w:r>
          </w:p>
          <w:p>
            <w:pPr/>
            <w:hyperlink r:id="rId10" w:history="1">
              <w:r>
                <w:rPr>
                  <w:color w:val="#410a8c"/>
                  <w:u w:val="single"/>
                </w:rPr>
                <w:t xml:space="preserve">hal-05527913v1</w:t>
              </w:r>
            </w:hyperlink>
          </w:p>
        </w:tc>
      </w:tr>
      <w:tr>
        <w:trPr/>
        <w:tc>
          <w:tcPr>
            <w:noWrap/>
          </w:tcPr>
          <w:p>
            <w:pPr>
              <w:spacing w:after="200"/>
            </w:pPr>
            <w:hyperlink r:id="rId12" w:history="1">
              <w:r>
                <w:rPr>
                  <w:color w:val="1e198e"/>
                  <w:b w:val="1"/>
                  <w:bCs w:val="1"/>
                  <w:u w:val="single"/>
                </w:rPr>
                <w:t xml:space="preserve">Critique de l'hyperconsommation : archéologie d'un concept non stabilisé de dénonciation critique de la consommation</w:t>
              </w:r>
            </w:hyperlink>
          </w:p>
          <w:p>
            <w:pPr/>
            <w:hyperlink r:id="rId11" w:history="1">
              <w:r>
                <w:rPr>
                  <w:color w:val="#410a8c"/>
                  <w:u w:val="single"/>
                </w:rPr>
                <w:t xml:space="preserve">Dominique Desjeux</w:t>
              </w:r>
            </w:hyperlink>
          </w:p>
          <w:p>
            <w:pPr/>
            <w:r>
              <w:rPr/>
              <w:t xml:space="preserve">Benoît Heilbrunn; Philippe Moati. </w:t>
            </w:r>
            <w:r>
              <w:rPr>
                <w:i w:val="1"/>
                <w:iCs w:val="1"/>
              </w:rPr>
              <w:t xml:space="preserve">Consommer sans détruire. Entre messianisme et apocalypse, la voie étroite d'une consommation raisonnable</w:t>
            </w:r>
            <w:r>
              <w:rPr/>
              <w:t xml:space="preserve">, EMS, pp.18-42, 2026, societing, 978-2-38630-310-4</w:t>
            </w:r>
          </w:p>
          <w:p>
            <w:pPr/>
            <w:r>
              <w:rPr/>
              <w:t xml:space="preserve">Chapitre d'ouvrage</w:t>
            </w:r>
          </w:p>
          <w:p>
            <w:pPr/>
            <w:hyperlink r:id="rId12" w:history="1">
              <w:r>
                <w:rPr>
                  <w:color w:val="#410a8c"/>
                  <w:u w:val="single"/>
                </w:rPr>
                <w:t xml:space="preserve">hal-05527794v1</w:t>
              </w:r>
            </w:hyperlink>
          </w:p>
        </w:tc>
      </w:tr>
      <w:tr>
        <w:trPr/>
        <w:tc>
          <w:tcPr>
            <w:noWrap/>
          </w:tcPr>
          <w:p>
            <w:pPr>
              <w:spacing w:after="200"/>
            </w:pPr>
            <w:hyperlink r:id="rId13" w:history="1">
              <w:r>
                <w:rPr>
                  <w:color w:val="1e198e"/>
                  <w:b w:val="1"/>
                  <w:bCs w:val="1"/>
                  <w:u w:val="single"/>
                </w:rPr>
                <w:t xml:space="preserve">Un itinéraire réflexif sur l'engagement comme question epistémologique</w:t>
              </w:r>
            </w:hyperlink>
          </w:p>
          <w:p>
            <w:pPr/>
            <w:hyperlink r:id="rId11" w:history="1">
              <w:r>
                <w:rPr>
                  <w:color w:val="#410a8c"/>
                  <w:u w:val="single"/>
                </w:rPr>
                <w:t xml:space="preserve">Dominique Desjeux</w:t>
              </w:r>
            </w:hyperlink>
          </w:p>
          <w:p>
            <w:pPr/>
            <w:r>
              <w:rPr/>
              <w:t xml:space="preserve">Patrice Cohen; Anne Monjaret. </w:t>
            </w:r>
            <w:r>
              <w:rPr>
                <w:i w:val="1"/>
                <w:iCs w:val="1"/>
              </w:rPr>
              <w:t xml:space="preserve">Des ethnographes engagé.e.s</w:t>
            </w:r>
            <w:r>
              <w:rPr/>
              <w:t xml:space="preserve">, </w:t>
            </w:r>
            <w:hyperlink r:id="rId14" w:history="1">
              <w:r>
                <w:rPr>
                  <w:color w:val="#410a8c"/>
                  <w:u w:val="single"/>
                </w:rPr>
                <w:t xml:space="preserve">PURH</w:t>
              </w:r>
            </w:hyperlink>
            <w:r>
              <w:rPr/>
              <w:t xml:space="preserve">, pp.349-363, 2025, 979-10-240-1876-8</w:t>
            </w:r>
          </w:p>
          <w:p>
            <w:pPr/>
            <w:r>
              <w:rPr/>
              <w:t xml:space="preserve">Chapitre d'ouvrage</w:t>
            </w:r>
          </w:p>
          <w:p>
            <w:pPr/>
            <w:hyperlink r:id="rId13" w:history="1">
              <w:r>
                <w:rPr>
                  <w:color w:val="#410a8c"/>
                  <w:u w:val="single"/>
                </w:rPr>
                <w:t xml:space="preserve">hal-05527924v1</w:t>
              </w:r>
            </w:hyperlink>
          </w:p>
        </w:tc>
      </w:tr>
      <w:tr>
        <w:trPr/>
        <w:tc>
          <w:tcPr>
            <w:noWrap/>
          </w:tcPr>
          <w:p>
            <w:pPr>
              <w:spacing w:after="200"/>
            </w:pPr>
            <w:hyperlink r:id="rId15" w:history="1">
              <w:r>
                <w:rPr>
                  <w:color w:val="1e198e"/>
                  <w:b w:val="1"/>
                  <w:bCs w:val="1"/>
                  <w:u w:val="single"/>
                </w:rPr>
                <w:t xml:space="preserve">Utilisation d'une approche qualitative : la table magique , une aide originale de stimulation par le jeu de personnes handicapées vieillissantes</w:t>
              </w:r>
            </w:hyperlink>
          </w:p>
          <w:p>
            <w:pPr/>
            <w:hyperlink r:id="rId11" w:history="1">
              <w:r>
                <w:rPr>
                  <w:color w:val="#410a8c"/>
                  <w:u w:val="single"/>
                </w:rPr>
                <w:t xml:space="preserve">Dominique Desjeux</w:t>
              </w:r>
            </w:hyperlink>
          </w:p>
          <w:p>
            <w:pPr/>
            <w:r>
              <w:rPr/>
              <w:t xml:space="preserve">Christian Hervé et al. </w:t>
            </w:r>
            <w:r>
              <w:rPr>
                <w:i w:val="1"/>
                <w:iCs w:val="1"/>
              </w:rPr>
              <w:t xml:space="preserve">Vieillesse et politiques publiques</w:t>
            </w:r>
            <w:r>
              <w:rPr/>
              <w:t xml:space="preserve">, Dalloz, pp.67-75, 2024, 978-2-247-23073-0</w:t>
            </w:r>
          </w:p>
          <w:p>
            <w:pPr/>
            <w:r>
              <w:rPr/>
              <w:t xml:space="preserve">Chapitre d'ouvrage</w:t>
            </w:r>
          </w:p>
          <w:p>
            <w:pPr/>
            <w:hyperlink r:id="rId15" w:history="1">
              <w:r>
                <w:rPr>
                  <w:color w:val="#410a8c"/>
                  <w:u w:val="single"/>
                </w:rPr>
                <w:t xml:space="preserve">hal-05527715v1</w:t>
              </w:r>
            </w:hyperlink>
          </w:p>
        </w:tc>
      </w:tr>
      <w:tr>
        <w:trPr/>
        <w:tc>
          <w:tcPr>
            <w:noWrap/>
          </w:tcPr>
          <w:p>
            <w:pPr>
              <w:spacing w:after="200"/>
            </w:pPr>
            <w:hyperlink r:id="rId16" w:history="1">
              <w:r>
                <w:rPr>
                  <w:color w:val="1e198e"/>
                  <w:b w:val="1"/>
                  <w:bCs w:val="1"/>
                  <w:u w:val="single"/>
                </w:rPr>
                <w:t xml:space="preserve">La compétition entre religions pour contrôler dans l'imaginaire les incertitudes de la vie et de la mort</w:t>
              </w:r>
            </w:hyperlink>
          </w:p>
          <w:p>
            <w:pPr/>
            <w:hyperlink r:id="rId11" w:history="1">
              <w:r>
                <w:rPr>
                  <w:color w:val="#410a8c"/>
                  <w:u w:val="single"/>
                </w:rPr>
                <w:t xml:space="preserve">Dominique Desjeux</w:t>
              </w:r>
            </w:hyperlink>
          </w:p>
          <w:p>
            <w:pPr/>
            <w:r>
              <w:rPr/>
              <w:t xml:space="preserve">Christian Hervé et al. </w:t>
            </w:r>
            <w:r>
              <w:rPr>
                <w:i w:val="1"/>
                <w:iCs w:val="1"/>
              </w:rPr>
              <w:t xml:space="preserve">La vie, le corps et la mort</w:t>
            </w:r>
            <w:r>
              <w:rPr/>
              <w:t xml:space="preserve">, Dalloz, pp.29-39, 2023, Ethique biomédicale et normes juridiques, 978-2-247-22087-8</w:t>
            </w:r>
          </w:p>
          <w:p>
            <w:pPr/>
            <w:r>
              <w:rPr/>
              <w:t xml:space="preserve">Chapitre d'ouvrage</w:t>
            </w:r>
          </w:p>
          <w:p>
            <w:pPr/>
            <w:hyperlink r:id="rId16" w:history="1">
              <w:r>
                <w:rPr>
                  <w:color w:val="#410a8c"/>
                  <w:u w:val="single"/>
                </w:rPr>
                <w:t xml:space="preserve">hal-05527730v1</w:t>
              </w:r>
            </w:hyperlink>
          </w:p>
        </w:tc>
      </w:tr>
      <w:tr>
        <w:trPr/>
        <w:tc>
          <w:tcPr>
            <w:noWrap/>
          </w:tcPr>
          <w:p>
            <w:pPr>
              <w:spacing w:after="200"/>
            </w:pPr>
            <w:hyperlink r:id="rId17" w:history="1">
              <w:r>
                <w:rPr>
                  <w:color w:val="1e198e"/>
                  <w:b w:val="1"/>
                  <w:bCs w:val="1"/>
                  <w:u w:val="single"/>
                </w:rPr>
                <w:t xml:space="preserve">Introduction au livre sur la réception des innovations</w:t>
              </w:r>
            </w:hyperlink>
          </w:p>
          <w:p>
            <w:pPr/>
            <w:hyperlink r:id="rId11" w:history="1">
              <w:r>
                <w:rPr>
                  <w:color w:val="#410a8c"/>
                  <w:u w:val="single"/>
                </w:rPr>
                <w:t xml:space="preserve">Dominique Desjeux</w:t>
              </w:r>
            </w:hyperlink>
          </w:p>
          <w:p>
            <w:pPr/>
            <w:r>
              <w:rPr/>
              <w:t xml:space="preserve">Dominique Desjeux. </w:t>
            </w:r>
            <w:r>
              <w:rPr>
                <w:i w:val="1"/>
                <w:iCs w:val="1"/>
              </w:rPr>
              <w:t xml:space="preserve">Sur la réception des innovations</w:t>
            </w:r>
            <w:r>
              <w:rPr/>
              <w:t xml:space="preserve">, PUF, pp.9-47, 2023, 978-2-13-084720-5</w:t>
            </w:r>
          </w:p>
          <w:p>
            <w:pPr/>
            <w:r>
              <w:rPr/>
              <w:t xml:space="preserve">Chapitre d'ouvrage</w:t>
            </w:r>
          </w:p>
          <w:p>
            <w:pPr/>
            <w:hyperlink r:id="rId17" w:history="1">
              <w:r>
                <w:rPr>
                  <w:color w:val="#410a8c"/>
                  <w:u w:val="single"/>
                </w:rPr>
                <w:t xml:space="preserve">hal-05527768v1</w:t>
              </w:r>
            </w:hyperlink>
          </w:p>
        </w:tc>
      </w:tr>
      <w:tr>
        <w:trPr/>
        <w:tc>
          <w:tcPr>
            <w:noWrap/>
          </w:tcPr>
          <w:p>
            <w:pPr>
              <w:spacing w:after="200"/>
            </w:pPr>
            <w:hyperlink r:id="rId18" w:history="1">
              <w:r>
                <w:rPr>
                  <w:color w:val="1e198e"/>
                  <w:b w:val="1"/>
                  <w:bCs w:val="1"/>
                  <w:u w:val="single"/>
                </w:rPr>
                <w:t xml:space="preserve">L'innovation une énigme (conclusion du livre sur la réception des innovations)</w:t>
              </w:r>
            </w:hyperlink>
          </w:p>
          <w:p>
            <w:pPr/>
            <w:hyperlink r:id="rId11" w:history="1">
              <w:r>
                <w:rPr>
                  <w:color w:val="#410a8c"/>
                  <w:u w:val="single"/>
                </w:rPr>
                <w:t xml:space="preserve">Dominique Desjeux</w:t>
              </w:r>
            </w:hyperlink>
          </w:p>
          <w:p>
            <w:pPr/>
            <w:r>
              <w:rPr/>
              <w:t xml:space="preserve">Dominique Desjeux. </w:t>
            </w:r>
            <w:r>
              <w:rPr>
                <w:i w:val="1"/>
                <w:iCs w:val="1"/>
              </w:rPr>
              <w:t xml:space="preserve">Sur la réception des innovations</w:t>
            </w:r>
            <w:r>
              <w:rPr/>
              <w:t xml:space="preserve">, PUF/open books, pp.323-339, 2023, 978-2-13-084720-5</w:t>
            </w:r>
          </w:p>
          <w:p>
            <w:pPr/>
            <w:r>
              <w:rPr/>
              <w:t xml:space="preserve">Chapitre d'ouvrage</w:t>
            </w:r>
          </w:p>
          <w:p>
            <w:pPr/>
            <w:hyperlink r:id="rId18" w:history="1">
              <w:r>
                <w:rPr>
                  <w:color w:val="#410a8c"/>
                  <w:u w:val="single"/>
                </w:rPr>
                <w:t xml:space="preserve">hal-05527752v1</w:t>
              </w:r>
            </w:hyperlink>
          </w:p>
        </w:tc>
      </w:tr>
      <w:tr>
        <w:trPr/>
        <w:tc>
          <w:tcPr>
            <w:noWrap/>
          </w:tcPr>
          <w:p>
            <w:pPr>
              <w:spacing w:after="200"/>
            </w:pPr>
            <w:hyperlink r:id="rId19" w:history="1">
              <w:r>
                <w:rPr>
                  <w:color w:val="1e198e"/>
                  <w:b w:val="1"/>
                  <w:bCs w:val="1"/>
                  <w:u w:val="single"/>
                </w:rPr>
                <w:t xml:space="preserve">Le détour anthropologique par la vie quotidienne des Chinois (chapitre 6, du livre La réception des innovations)</w:t>
              </w:r>
            </w:hyperlink>
          </w:p>
          <w:p>
            <w:pPr/>
            <w:hyperlink r:id="rId11" w:history="1">
              <w:r>
                <w:rPr>
                  <w:color w:val="#410a8c"/>
                  <w:u w:val="single"/>
                </w:rPr>
                <w:t xml:space="preserve">Dominique Desjeux</w:t>
              </w:r>
            </w:hyperlink>
            <w:r>
              <w:rPr/>
              <w:t xml:space="preserve">,</w:t>
            </w:r>
            <w:hyperlink r:id="rId20" w:history="1">
              <w:r>
                <w:rPr>
                  <w:color w:val="#410a8c"/>
                  <w:u w:val="single"/>
                </w:rPr>
                <w:t xml:space="preserve">Ma Jingjing</w:t>
              </w:r>
            </w:hyperlink>
          </w:p>
          <w:p>
            <w:pPr/>
            <w:r>
              <w:rPr/>
              <w:t xml:space="preserve">Dominique Desjeux. </w:t>
            </w:r>
            <w:r>
              <w:rPr>
                <w:i w:val="1"/>
                <w:iCs w:val="1"/>
              </w:rPr>
              <w:t xml:space="preserve">Sur la réception des innovations</w:t>
            </w:r>
            <w:r>
              <w:rPr/>
              <w:t xml:space="preserve">, PUF/open books, pp.199-231, 2023, anthropologie, 978-2-13-084720-5</w:t>
            </w:r>
          </w:p>
          <w:p>
            <w:pPr/>
            <w:r>
              <w:rPr/>
              <w:t xml:space="preserve">Chapitre d'ouvrage</w:t>
            </w:r>
          </w:p>
          <w:p>
            <w:pPr/>
            <w:hyperlink r:id="rId19" w:history="1">
              <w:r>
                <w:rPr>
                  <w:color w:val="#410a8c"/>
                  <w:u w:val="single"/>
                </w:rPr>
                <w:t xml:space="preserve">hal-05527745v1</w:t>
              </w:r>
            </w:hyperlink>
          </w:p>
        </w:tc>
      </w:tr>
      <w:tr>
        <w:trPr/>
        <w:tc>
          <w:tcPr>
            <w:noWrap/>
          </w:tcPr>
          <w:p>
            <w:pPr>
              <w:spacing w:after="200"/>
            </w:pPr>
            <w:hyperlink r:id="rId21" w:history="1">
              <w:r>
                <w:rPr>
                  <w:color w:val="1e198e"/>
                  <w:b w:val="1"/>
                  <w:bCs w:val="1"/>
                  <w:u w:val="single"/>
                </w:rPr>
                <w:t xml:space="preserve">Une analyse stratégique de la consommation, face aux désordres climatiques, aux risques de guerre et aux tensions sociales</w:t>
              </w:r>
            </w:hyperlink>
          </w:p>
          <w:p>
            <w:pPr/>
            <w:hyperlink r:id="rId11" w:history="1">
              <w:r>
                <w:rPr>
                  <w:color w:val="#410a8c"/>
                  <w:u w:val="single"/>
                </w:rPr>
                <w:t xml:space="preserve">Dominique Desjeux</w:t>
              </w:r>
            </w:hyperlink>
          </w:p>
          <w:p>
            <w:pPr/>
            <w:r>
              <w:rPr/>
              <w:t xml:space="preserve">Véronique des Garets; Gilles Paché. </w:t>
            </w:r>
            <w:r>
              <w:rPr>
                <w:i w:val="1"/>
                <w:iCs w:val="1"/>
              </w:rPr>
              <w:t xml:space="preserve">Variations sur la consommation et la distribution</w:t>
            </w:r>
            <w:r>
              <w:rPr/>
              <w:t xml:space="preserve">, Presses Universitaires de Provence, pp.209-214, 2022, travail &amp; gouvernance, 979-10-320-0395-4</w:t>
            </w:r>
          </w:p>
          <w:p>
            <w:pPr/>
            <w:r>
              <w:rPr/>
              <w:t xml:space="preserve">Chapitre d'ouvrage</w:t>
            </w:r>
          </w:p>
          <w:p>
            <w:pPr/>
            <w:hyperlink r:id="rId21" w:history="1">
              <w:r>
                <w:rPr>
                  <w:color w:val="#410a8c"/>
                  <w:u w:val="single"/>
                </w:rPr>
                <w:t xml:space="preserve">hal-05527921v1</w:t>
              </w:r>
            </w:hyperlink>
          </w:p>
        </w:tc>
      </w:tr>
      <w:tr>
        <w:trPr/>
        <w:tc>
          <w:tcPr>
            <w:noWrap/>
          </w:tcPr>
          <w:p>
            <w:pPr>
              <w:spacing w:after="200"/>
            </w:pPr>
            <w:hyperlink r:id="rId22" w:history="1">
              <w:r>
                <w:rPr>
                  <w:color w:val="1e198e"/>
                  <w:b w:val="1"/>
                  <w:bCs w:val="1"/>
                  <w:u w:val="single"/>
                </w:rPr>
                <w:t xml:space="preserve">Que restera-t-il de la crise Covid dans les modes de vie et de consommation ?</w:t>
              </w:r>
            </w:hyperlink>
          </w:p>
          <w:p>
            <w:pPr/>
            <w:hyperlink r:id="rId11" w:history="1">
              <w:r>
                <w:rPr>
                  <w:color w:val="#410a8c"/>
                  <w:u w:val="single"/>
                </w:rPr>
                <w:t xml:space="preserve">Dominique Desjeux</w:t>
              </w:r>
            </w:hyperlink>
            <w:r>
              <w:rPr/>
              <w:t xml:space="preserve">,</w:t>
            </w:r>
            <w:hyperlink r:id="rId23" w:history="1">
              <w:r>
                <w:rPr>
                  <w:color w:val="#410a8c"/>
                  <w:u w:val="single"/>
                </w:rPr>
                <w:t xml:space="preserve">Philippe Moati</w:t>
              </w:r>
            </w:hyperlink>
          </w:p>
          <w:p>
            <w:pPr/>
            <w:r>
              <w:rPr/>
              <w:t xml:space="preserve">Desjeux Dominique; Moati Philippe. </w:t>
            </w:r>
            <w:r>
              <w:rPr>
                <w:i w:val="1"/>
                <w:iCs w:val="1"/>
              </w:rPr>
              <w:t xml:space="preserve">La consommation sous contrainte : les leçons de la crise Covid-19</w:t>
            </w:r>
            <w:r>
              <w:rPr/>
              <w:t xml:space="preserve">, Éditions EMS, pp.17-31, 2022, 978-2-37687-703-5</w:t>
            </w:r>
          </w:p>
          <w:p>
            <w:pPr/>
            <w:r>
              <w:rPr/>
              <w:t xml:space="preserve">Chapitre d'ouvrage</w:t>
            </w:r>
          </w:p>
          <w:p>
            <w:pPr/>
            <w:hyperlink r:id="rId22" w:history="1">
              <w:r>
                <w:rPr>
                  <w:color w:val="#410a8c"/>
                  <w:u w:val="single"/>
                </w:rPr>
                <w:t xml:space="preserve">hal-03897946v1</w:t>
              </w:r>
            </w:hyperlink>
          </w:p>
        </w:tc>
      </w:tr>
      <w:tr>
        <w:trPr/>
        <w:tc>
          <w:tcPr>
            <w:noWrap/>
          </w:tcPr>
          <w:p>
            <w:pPr>
              <w:spacing w:after="200"/>
            </w:pPr>
            <w:hyperlink r:id="rId24" w:history="1">
              <w:r>
                <w:rPr>
                  <w:color w:val="1e198e"/>
                  <w:b w:val="1"/>
                  <w:bCs w:val="1"/>
                  <w:u w:val="single"/>
                </w:rPr>
                <w:t xml:space="preserve">Women's consumption of cosmetic products in China: between logistics, conflict and symbolism</w:t>
              </w:r>
            </w:hyperlink>
          </w:p>
          <w:p>
            <w:pPr/>
            <w:hyperlink r:id="rId11" w:history="1">
              <w:r>
                <w:rPr>
                  <w:color w:val="#410a8c"/>
                  <w:u w:val="single"/>
                </w:rPr>
                <w:t xml:space="preserve">Dominique Desjeux</w:t>
              </w:r>
            </w:hyperlink>
            <w:r>
              <w:rPr/>
              <w:t xml:space="preserve">,</w:t>
            </w:r>
            <w:hyperlink r:id="rId25" w:history="1">
              <w:r>
                <w:rPr>
                  <w:color w:val="#410a8c"/>
                  <w:u w:val="single"/>
                </w:rPr>
                <w:t xml:space="preserve">Xiaoming Yang</w:t>
              </w:r>
            </w:hyperlink>
          </w:p>
          <w:p>
            <w:pPr/>
            <w:r>
              <w:rPr>
                <w:i w:val="1"/>
                <w:iCs w:val="1"/>
              </w:rPr>
              <w:t xml:space="preserve">Women, Consumption and Paradox</w:t>
            </w:r>
            <w:r>
              <w:rPr/>
              <w:t xml:space="preserve">, Routledge, pp.205--218, 2020</w:t>
            </w:r>
          </w:p>
          <w:p>
            <w:pPr/>
            <w:r>
              <w:rPr/>
              <w:t xml:space="preserve">Chapitre d'ouvrage</w:t>
            </w:r>
          </w:p>
          <w:p>
            <w:pPr/>
            <w:hyperlink r:id="rId24" w:history="1">
              <w:r>
                <w:rPr>
                  <w:color w:val="#410a8c"/>
                  <w:u w:val="single"/>
                </w:rPr>
                <w:t xml:space="preserve">hal-04152318v1</w:t>
              </w:r>
            </w:hyperlink>
          </w:p>
        </w:tc>
      </w:tr>
      <w:tr>
        <w:trPr/>
        <w:tc>
          <w:tcPr>
            <w:noWrap/>
          </w:tcPr>
          <w:p>
            <w:pPr>
              <w:spacing w:after="200"/>
            </w:pPr>
            <w:hyperlink r:id="rId26" w:history="1">
              <w:r>
                <w:rPr>
                  <w:color w:val="1e198e"/>
                  <w:b w:val="1"/>
                  <w:bCs w:val="1"/>
                  <w:u w:val="single"/>
                </w:rPr>
                <w:t xml:space="preserve">Et si l'utopie de la décroissance devenait une pratique de masse ? Une rupture dans le processus d'innovation : de la recherche de l'hédonisme à la contrainte de frugalité</w:t>
              </w:r>
            </w:hyperlink>
          </w:p>
          <w:p>
            <w:pPr/>
            <w:hyperlink r:id="rId11" w:history="1">
              <w:r>
                <w:rPr>
                  <w:color w:val="#410a8c"/>
                  <w:u w:val="single"/>
                </w:rPr>
                <w:t xml:space="preserve">Dominique Desjeux</w:t>
              </w:r>
            </w:hyperlink>
          </w:p>
          <w:p>
            <w:pPr/>
            <w:r>
              <w:rPr>
                <w:i w:val="1"/>
                <w:iCs w:val="1"/>
              </w:rPr>
              <w:t xml:space="preserve">Utopies et consommation</w:t>
            </w:r>
            <w:r>
              <w:rPr/>
              <w:t xml:space="preserve">, EMS, pp.69--83, 2020, Management et société, 978-2-37687-367-9</w:t>
            </w:r>
          </w:p>
          <w:p>
            <w:pPr/>
            <w:r>
              <w:rPr/>
              <w:t xml:space="preserve">Chapitre d'ouvrage</w:t>
            </w:r>
          </w:p>
          <w:p>
            <w:pPr/>
            <w:hyperlink r:id="rId26" w:history="1">
              <w:r>
                <w:rPr>
                  <w:color w:val="#410a8c"/>
                  <w:u w:val="single"/>
                </w:rPr>
                <w:t xml:space="preserve">hal-04152319v1</w:t>
              </w:r>
            </w:hyperlink>
          </w:p>
        </w:tc>
      </w:tr>
      <w:tr>
        <w:trPr/>
        <w:tc>
          <w:tcPr>
            <w:noWrap/>
          </w:tcPr>
          <w:p>
            <w:pPr>
              <w:spacing w:after="200"/>
            </w:pPr>
            <w:hyperlink r:id="rId27" w:history="1">
              <w:r>
                <w:rPr>
                  <w:color w:val="1e198e"/>
                  <w:b w:val="1"/>
                  <w:bCs w:val="1"/>
                  <w:u w:val="single"/>
                </w:rPr>
                <w:t xml:space="preserve">From village agricultural systems to urban middle class kitchens The Detour, The Transposition and the translation: the Three Skills of Professional Anthropology</w:t>
              </w:r>
            </w:hyperlink>
          </w:p>
          <w:p>
            <w:pPr/>
            <w:hyperlink r:id="rId11" w:history="1">
              <w:r>
                <w:rPr>
                  <w:color w:val="#410a8c"/>
                  <w:u w:val="single"/>
                </w:rPr>
                <w:t xml:space="preserve">Dominique Desjeux</w:t>
              </w:r>
            </w:hyperlink>
          </w:p>
          <w:p>
            <w:pPr/>
            <w:r>
              <w:rPr/>
              <w:t xml:space="preserve">Diasio, Nicoletta and Julien, Marie Pierre. </w:t>
            </w:r>
            <w:r>
              <w:rPr>
                <w:i w:val="1"/>
                <w:iCs w:val="1"/>
              </w:rPr>
              <w:t xml:space="preserve">Anthropology of Familiy Food Practices. Constraints, Adjustments, Innovations</w:t>
            </w:r>
            <w:r>
              <w:rPr/>
              <w:t xml:space="preserve">, 14, Peter Lang, pp.267--286, 2019, 978-2-8076-0234-2</w:t>
            </w:r>
          </w:p>
          <w:p>
            <w:pPr/>
            <w:r>
              <w:rPr/>
              <w:t xml:space="preserve">Chapitre d'ouvrage</w:t>
            </w:r>
          </w:p>
          <w:p>
            <w:pPr/>
            <w:hyperlink r:id="rId27" w:history="1">
              <w:r>
                <w:rPr>
                  <w:color w:val="#410a8c"/>
                  <w:u w:val="single"/>
                </w:rPr>
                <w:t xml:space="preserve">hal-04152970v1</w:t>
              </w:r>
            </w:hyperlink>
          </w:p>
        </w:tc>
      </w:tr>
      <w:tr>
        <w:trPr/>
        <w:tc>
          <w:tcPr>
            <w:noWrap/>
          </w:tcPr>
          <w:p>
            <w:pPr>
              <w:spacing w:after="200"/>
            </w:pPr>
            <w:hyperlink r:id="rId28" w:history="1">
              <w:r>
                <w:rPr>
                  <w:color w:val="1e198e"/>
                  <w:b w:val="1"/>
                  <w:bCs w:val="1"/>
                  <w:u w:val="single"/>
                </w:rPr>
                <w:t xml:space="preserve">Bronislaw Malinoski, Or The Elementary Material And Symboic Forms Of Production , Exchange And Consumptionj</w:t>
              </w:r>
            </w:hyperlink>
          </w:p>
          <w:p>
            <w:pPr/>
            <w:hyperlink r:id="rId11" w:history="1">
              <w:r>
                <w:rPr>
                  <w:color w:val="#410a8c"/>
                  <w:u w:val="single"/>
                </w:rPr>
                <w:t xml:space="preserve">Dominique Desjeux</w:t>
              </w:r>
            </w:hyperlink>
          </w:p>
          <w:p>
            <w:pPr/>
            <w:r>
              <w:rPr/>
              <w:t xml:space="preserve">Askegaard, Soren and Heilbrunn, Benoit. </w:t>
            </w:r>
            <w:r>
              <w:rPr>
                <w:i w:val="1"/>
                <w:iCs w:val="1"/>
              </w:rPr>
              <w:t xml:space="preserve">Canonical Authors In Consumption Theory</w:t>
            </w:r>
            <w:r>
              <w:rPr/>
              <w:t xml:space="preserve">, Routledge, pp.79--85, 2018, 978-1-138-64897-5</w:t>
            </w:r>
          </w:p>
          <w:p>
            <w:pPr/>
            <w:r>
              <w:rPr/>
              <w:t xml:space="preserve">Chapitre d'ouvrage</w:t>
            </w:r>
          </w:p>
          <w:p>
            <w:pPr/>
            <w:hyperlink r:id="rId28" w:history="1">
              <w:r>
                <w:rPr>
                  <w:color w:val="#410a8c"/>
                  <w:u w:val="single"/>
                </w:rPr>
                <w:t xml:space="preserve">hal-04154290v1</w:t>
              </w:r>
            </w:hyperlink>
          </w:p>
        </w:tc>
      </w:tr>
      <w:tr>
        <w:trPr/>
        <w:tc>
          <w:tcPr>
            <w:noWrap/>
          </w:tcPr>
          <w:p>
            <w:pPr>
              <w:spacing w:after="200"/>
            </w:pPr>
            <w:hyperlink r:id="rId29" w:history="1">
              <w:r>
                <w:rPr>
                  <w:color w:val="1e198e"/>
                  <w:b w:val="1"/>
                  <w:bCs w:val="1"/>
                  <w:u w:val="single"/>
                </w:rPr>
                <w:t xml:space="preserve">(Dé)penser la consommation et économiser l'énergie : une tension entre confort et ascèse</w:t>
              </w:r>
            </w:hyperlink>
          </w:p>
          <w:p>
            <w:pPr/>
            <w:hyperlink r:id="rId11" w:history="1">
              <w:r>
                <w:rPr>
                  <w:color w:val="#410a8c"/>
                  <w:u w:val="single"/>
                </w:rPr>
                <w:t xml:space="preserve">Dominique Desjeux</w:t>
              </w:r>
            </w:hyperlink>
            <w:r>
              <w:rPr/>
              <w:t xml:space="preserve">,</w:t>
            </w:r>
            <w:hyperlink r:id="rId30" w:history="1">
              <w:r>
                <w:rPr>
                  <w:color w:val="#410a8c"/>
                  <w:u w:val="single"/>
                </w:rPr>
                <w:t xml:space="preserve">Estelle-Fleur Galateau</w:t>
              </w:r>
            </w:hyperlink>
          </w:p>
          <w:p>
            <w:pPr/>
            <w:r>
              <w:rPr/>
              <w:t xml:space="preserve">Moati, Philippe. </w:t>
            </w:r>
            <w:r>
              <w:rPr>
                <w:i w:val="1"/>
                <w:iCs w:val="1"/>
              </w:rPr>
              <w:t xml:space="preserve">(Dé)penser la consommation: peut-il y avoir une "bonne consommation"?</w:t>
            </w:r>
            <w:r>
              <w:rPr/>
              <w:t xml:space="preserve">, pp.21--40, 2018, 978-2-37687-127-9</w:t>
            </w:r>
          </w:p>
          <w:p>
            <w:pPr/>
            <w:r>
              <w:rPr/>
              <w:t xml:space="preserve">Chapitre d'ouvrage</w:t>
            </w:r>
          </w:p>
          <w:p>
            <w:pPr/>
            <w:hyperlink r:id="rId29" w:history="1">
              <w:r>
                <w:rPr>
                  <w:color w:val="#410a8c"/>
                  <w:u w:val="single"/>
                </w:rPr>
                <w:t xml:space="preserve">hal-04154284v1</w:t>
              </w:r>
            </w:hyperlink>
          </w:p>
        </w:tc>
      </w:tr>
      <w:tr>
        <w:trPr/>
        <w:tc>
          <w:tcPr>
            <w:noWrap/>
          </w:tcPr>
          <w:p>
            <w:pPr>
              <w:spacing w:after="200"/>
            </w:pPr>
            <w:hyperlink r:id="rId31" w:history="1">
              <w:r>
                <w:rPr>
                  <w:color w:val="1e198e"/>
                  <w:b w:val="1"/>
                  <w:bCs w:val="1"/>
                  <w:u w:val="single"/>
                </w:rPr>
                <w:t xml:space="preserve">(Dé)penser la consommation et économiser l'énergie : une tension entre confort et ascèse. Le cas de la consommation de viande et des usages des TIC comme analyseur de la consommation d'énergie</w:t>
              </w:r>
            </w:hyperlink>
          </w:p>
          <w:p>
            <w:pPr/>
            <w:hyperlink r:id="rId11" w:history="1">
              <w:r>
                <w:rPr>
                  <w:color w:val="#410a8c"/>
                  <w:u w:val="single"/>
                </w:rPr>
                <w:t xml:space="preserve">Dominique Desjeux</w:t>
              </w:r>
            </w:hyperlink>
            <w:r>
              <w:rPr/>
              <w:t xml:space="preserve">,</w:t>
            </w:r>
            <w:hyperlink r:id="rId32" w:history="1">
              <w:r>
                <w:rPr>
                  <w:color w:val="#410a8c"/>
                  <w:u w:val="single"/>
                </w:rPr>
                <w:t xml:space="preserve">Estelle Fleur Galateau</w:t>
              </w:r>
            </w:hyperlink>
            <w:r>
              <w:rPr/>
              <w:t xml:space="preserve">,</w:t>
            </w:r>
            <w:hyperlink r:id="rId33" w:history="1">
              <w:r>
                <w:rPr>
                  <w:color w:val="#410a8c"/>
                  <w:u w:val="single"/>
                </w:rPr>
                <w:t xml:space="preserve">Carine Barbier</w:t>
              </w:r>
            </w:hyperlink>
          </w:p>
          <w:p>
            <w:pPr/>
            <w:r>
              <w:rPr>
                <w:i w:val="1"/>
                <w:iCs w:val="1"/>
              </w:rPr>
              <w:t xml:space="preserve">(Dé)penser la consommation. Peut-il y avoir une " bonne consommation " ?</w:t>
            </w:r>
            <w:r>
              <w:rPr/>
              <w:t xml:space="preserve">, EMS, pp.21--40, 2018, management et société, 978-2-37687-126-2</w:t>
            </w:r>
          </w:p>
          <w:p>
            <w:pPr/>
            <w:r>
              <w:rPr/>
              <w:t xml:space="preserve">Chapitre d'ouvrage</w:t>
            </w:r>
          </w:p>
          <w:p>
            <w:pPr/>
            <w:hyperlink r:id="rId31" w:history="1">
              <w:r>
                <w:rPr>
                  <w:color w:val="#410a8c"/>
                  <w:u w:val="single"/>
                </w:rPr>
                <w:t xml:space="preserve">hal-04154291v1</w:t>
              </w:r>
            </w:hyperlink>
          </w:p>
        </w:tc>
      </w:tr>
      <w:tr>
        <w:trPr/>
        <w:tc>
          <w:tcPr>
            <w:noWrap/>
          </w:tcPr>
          <w:p>
            <w:pPr>
              <w:spacing w:after="200"/>
            </w:pPr>
            <w:hyperlink r:id="rId34" w:history="1">
              <w:r>
                <w:rPr>
                  <w:color w:val="1e198e"/>
                  <w:b w:val="1"/>
                  <w:bCs w:val="1"/>
                  <w:u w:val="single"/>
                </w:rPr>
                <w:t xml:space="preserve">(Dé)penser la consommation et économiser l’énergie : une tension entre entre confort et acèze. Le cas de la consommation de viande et des usages des TIC comme analyseur de la consommation d’énergie</w:t>
              </w:r>
            </w:hyperlink>
          </w:p>
          <w:p>
            <w:pPr/>
            <w:hyperlink r:id="rId11" w:history="1">
              <w:r>
                <w:rPr>
                  <w:color w:val="#410a8c"/>
                  <w:u w:val="single"/>
                </w:rPr>
                <w:t xml:space="preserve">Dominique Desjeux</w:t>
              </w:r>
            </w:hyperlink>
            <w:r>
              <w:rPr/>
              <w:t xml:space="preserve">,</w:t>
            </w:r>
            <w:hyperlink r:id="rId32" w:history="1">
              <w:r>
                <w:rPr>
                  <w:color w:val="#410a8c"/>
                  <w:u w:val="single"/>
                </w:rPr>
                <w:t xml:space="preserve">Estelle Fleur Galateau</w:t>
              </w:r>
            </w:hyperlink>
            <w:r>
              <w:rPr/>
              <w:t xml:space="preserve">,</w:t>
            </w:r>
            <w:hyperlink r:id="rId33" w:history="1">
              <w:r>
                <w:rPr>
                  <w:color w:val="#410a8c"/>
                  <w:u w:val="single"/>
                </w:rPr>
                <w:t xml:space="preserve">Carine Barbier</w:t>
              </w:r>
            </w:hyperlink>
          </w:p>
          <w:p>
            <w:pPr/>
            <w:r>
              <w:rPr>
                <w:i w:val="1"/>
                <w:iCs w:val="1"/>
              </w:rPr>
              <w:t xml:space="preserve">(Dé)penser la consommation Peut-il y avoir une « bonne consommation » ?</w:t>
            </w:r>
            <w:r>
              <w:rPr/>
              <w:t xml:space="preserve">, </w:t>
            </w:r>
            <w:hyperlink r:id="rId35" w:history="1">
              <w:r>
                <w:rPr>
                  <w:color w:val="#410a8c"/>
                  <w:u w:val="single"/>
                </w:rPr>
                <w:t xml:space="preserve">EMS Editions</w:t>
              </w:r>
            </w:hyperlink>
            <w:r>
              <w:rPr/>
              <w:t xml:space="preserve">, 2018, 9782376871262. </w:t>
            </w:r>
            <w:hyperlink r:id="rId36" w:history="1">
              <w:r>
                <w:rPr>
                  <w:color w:val="#410a8c"/>
                  <w:u w:val="single"/>
                </w:rPr>
                <w:t xml:space="preserve">⟨10.3917/ems.moati.2018.01⟩</w:t>
              </w:r>
            </w:hyperlink>
          </w:p>
          <w:p>
            <w:pPr/>
            <w:r>
              <w:rPr/>
              <w:t xml:space="preserve">Chapitre d'ouvrage</w:t>
            </w:r>
          </w:p>
          <w:p>
            <w:pPr/>
            <w:hyperlink r:id="rId34" w:history="1">
              <w:r>
                <w:rPr>
                  <w:color w:val="#410a8c"/>
                  <w:u w:val="single"/>
                </w:rPr>
                <w:t xml:space="preserve">hal-04456985v1</w:t>
              </w:r>
            </w:hyperlink>
          </w:p>
        </w:tc>
      </w:tr>
      <w:tr>
        <w:trPr/>
        <w:tc>
          <w:tcPr>
            <w:noWrap/>
          </w:tcPr>
          <w:p>
            <w:pPr>
              <w:spacing w:after="200"/>
            </w:pPr>
            <w:hyperlink r:id="rId37" w:history="1">
              <w:r>
                <w:rPr>
                  <w:color w:val="1e198e"/>
                  <w:b w:val="1"/>
                  <w:bCs w:val="1"/>
                  <w:u w:val="single"/>
                </w:rPr>
                <w:t xml:space="preserve">The Enigma of Innovation</w:t>
              </w:r>
            </w:hyperlink>
          </w:p>
          <w:p>
            <w:pPr/>
            <w:hyperlink r:id="rId11" w:history="1">
              <w:r>
                <w:rPr>
                  <w:color w:val="#410a8c"/>
                  <w:u w:val="single"/>
                </w:rPr>
                <w:t xml:space="preserve">Dominique Desjeux</w:t>
              </w:r>
            </w:hyperlink>
            <w:r>
              <w:rPr/>
              <w:t xml:space="preserve">,</w:t>
            </w:r>
            <w:hyperlink r:id="rId20" w:history="1">
              <w:r>
                <w:rPr>
                  <w:color w:val="#410a8c"/>
                  <w:u w:val="single"/>
                </w:rPr>
                <w:t xml:space="preserve">Ma Jingjing</w:t>
              </w:r>
            </w:hyperlink>
          </w:p>
          <w:p>
            <w:pPr/>
            <w:r>
              <w:rPr/>
              <w:t xml:space="preserve">McCabe, Maryann and Briody, Elisabeth K. </w:t>
            </w:r>
            <w:r>
              <w:rPr>
                <w:i w:val="1"/>
                <w:iCs w:val="1"/>
              </w:rPr>
              <w:t xml:space="preserve">Cultural Change from a Business Anthropology Perspective</w:t>
            </w:r>
            <w:r>
              <w:rPr/>
              <w:t xml:space="preserve">, pp.165--185, 2018, 978-1-4985-4451-1</w:t>
            </w:r>
          </w:p>
          <w:p>
            <w:pPr/>
            <w:r>
              <w:rPr/>
              <w:t xml:space="preserve">Chapitre d'ouvrage</w:t>
            </w:r>
          </w:p>
          <w:p>
            <w:pPr/>
            <w:hyperlink r:id="rId37" w:history="1">
              <w:r>
                <w:rPr>
                  <w:color w:val="#410a8c"/>
                  <w:u w:val="single"/>
                </w:rPr>
                <w:t xml:space="preserve">hal-04154283v1</w:t>
              </w:r>
            </w:hyperlink>
          </w:p>
        </w:tc>
      </w:tr>
      <w:tr>
        <w:trPr/>
        <w:tc>
          <w:tcPr>
            <w:noWrap/>
          </w:tcPr>
          <w:p>
            <w:pPr>
              <w:spacing w:after="200"/>
            </w:pPr>
            <w:hyperlink r:id="rId38" w:history="1">
              <w:r>
                <w:rPr>
                  <w:color w:val="1e198e"/>
                  <w:b w:val="1"/>
                  <w:bCs w:val="1"/>
                  <w:u w:val="single"/>
                </w:rPr>
                <w:t xml:space="preserve">The Enigma of Innovation. Changing Practices of Nonalcoholic Beverage Consumption in China</w:t>
              </w:r>
            </w:hyperlink>
          </w:p>
          <w:p>
            <w:pPr/>
            <w:hyperlink r:id="rId11" w:history="1">
              <w:r>
                <w:rPr>
                  <w:color w:val="#410a8c"/>
                  <w:u w:val="single"/>
                </w:rPr>
                <w:t xml:space="preserve">Dominique Desjeux</w:t>
              </w:r>
            </w:hyperlink>
            <w:r>
              <w:rPr/>
              <w:t xml:space="preserve">,</w:t>
            </w:r>
            <w:hyperlink r:id="rId39" w:history="1">
              <w:r>
                <w:rPr>
                  <w:color w:val="#410a8c"/>
                  <w:u w:val="single"/>
                </w:rPr>
                <w:t xml:space="preserve">Jing Jing Ma</w:t>
              </w:r>
            </w:hyperlink>
          </w:p>
          <w:p>
            <w:pPr/>
            <w:r>
              <w:rPr>
                <w:i w:val="1"/>
                <w:iCs w:val="1"/>
              </w:rPr>
              <w:t xml:space="preserve">Cuutural Change From a Business Anthropology Perspective</w:t>
            </w:r>
            <w:r>
              <w:rPr/>
              <w:t xml:space="preserve">, Lexington Books, pp.165--185, 2018, 978-1-4985-4451-1</w:t>
            </w:r>
          </w:p>
          <w:p>
            <w:pPr/>
            <w:r>
              <w:rPr/>
              <w:t xml:space="preserve">Chapitre d'ouvrage</w:t>
            </w:r>
          </w:p>
          <w:p>
            <w:pPr/>
            <w:hyperlink r:id="rId38" w:history="1">
              <w:r>
                <w:rPr>
                  <w:color w:val="#410a8c"/>
                  <w:u w:val="single"/>
                </w:rPr>
                <w:t xml:space="preserve">hal-04154292v1</w:t>
              </w:r>
            </w:hyperlink>
          </w:p>
        </w:tc>
      </w:tr>
      <w:tr>
        <w:trPr/>
        <w:tc>
          <w:tcPr>
            <w:noWrap/>
          </w:tcPr>
          <w:p>
            <w:pPr>
              <w:spacing w:after="200"/>
            </w:pPr>
            <w:hyperlink r:id="rId40" w:history="1">
              <w:r>
                <w:rPr>
                  <w:color w:val="1e198e"/>
                  <w:b w:val="1"/>
                  <w:bCs w:val="1"/>
                  <w:u w:val="single"/>
                </w:rPr>
                <w:t xml:space="preserve">L'observation de l'émergence de la classe moyenne chinoise à partir de 1997</w:t>
              </w:r>
            </w:hyperlink>
          </w:p>
          <w:p>
            <w:pPr/>
            <w:hyperlink r:id="rId11" w:history="1">
              <w:r>
                <w:rPr>
                  <w:color w:val="#410a8c"/>
                  <w:u w:val="single"/>
                </w:rPr>
                <w:t xml:space="preserve">Dominique Desjeux</w:t>
              </w:r>
            </w:hyperlink>
            <w:r>
              <w:rPr/>
              <w:t xml:space="preserve">,</w:t>
            </w:r>
            <w:hyperlink r:id="rId41" w:history="1">
              <w:r>
                <w:rPr>
                  <w:color w:val="#410a8c"/>
                  <w:u w:val="single"/>
                </w:rPr>
                <w:t xml:space="preserve">Xiao Min Yang</w:t>
              </w:r>
            </w:hyperlink>
          </w:p>
          <w:p>
            <w:pPr/>
            <w:r>
              <w:rPr>
                <w:i w:val="1"/>
                <w:iCs w:val="1"/>
              </w:rPr>
              <w:t xml:space="preserve">Chine-France : connaître et reconnaître</w:t>
            </w:r>
            <w:r>
              <w:rPr/>
              <w:t xml:space="preserve">, Le Manusrcit, pp.267-286, 2017, 978-2-304-04598-7</w:t>
            </w:r>
          </w:p>
          <w:p>
            <w:pPr/>
            <w:r>
              <w:rPr/>
              <w:t xml:space="preserve">Chapitre d'ouvrage</w:t>
            </w:r>
          </w:p>
          <w:p>
            <w:pPr/>
            <w:hyperlink r:id="rId40" w:history="1">
              <w:r>
                <w:rPr>
                  <w:color w:val="#410a8c"/>
                  <w:u w:val="single"/>
                </w:rPr>
                <w:t xml:space="preserve">hal-04154525v1</w:t>
              </w:r>
            </w:hyperlink>
          </w:p>
        </w:tc>
      </w:tr>
      <w:tr>
        <w:trPr/>
        <w:tc>
          <w:tcPr>
            <w:noWrap/>
          </w:tcPr>
          <w:p>
            <w:pPr>
              <w:spacing w:after="200"/>
            </w:pPr>
            <w:hyperlink r:id="rId42" w:history="1">
              <w:r>
                <w:rPr>
                  <w:color w:val="1e198e"/>
                  <w:b w:val="1"/>
                  <w:bCs w:val="1"/>
                  <w:u w:val="single"/>
                </w:rPr>
                <w:t xml:space="preserve">Le marketing entre cadrage, consommateurs acteurs et nouvelles émergences sociétales</w:t>
              </w:r>
            </w:hyperlink>
          </w:p>
          <w:p>
            <w:pPr/>
            <w:hyperlink r:id="rId11" w:history="1">
              <w:r>
                <w:rPr>
                  <w:color w:val="#410a8c"/>
                  <w:u w:val="single"/>
                </w:rPr>
                <w:t xml:space="preserve">Dominique Desjeux</w:t>
              </w:r>
            </w:hyperlink>
          </w:p>
          <w:p>
            <w:pPr/>
            <w:r>
              <w:rPr/>
              <w:t xml:space="preserve">Patrick Bourgne. </w:t>
            </w:r>
            <w:r>
              <w:rPr>
                <w:i w:val="1"/>
                <w:iCs w:val="1"/>
              </w:rPr>
              <w:t xml:space="preserve">Marketing : remède ou poison ? Leds effetzs du marketing dans une société en crise</w:t>
            </w:r>
            <w:r>
              <w:rPr/>
              <w:t xml:space="preserve">, EMS, pp.93-115, 2013, societing, 978-2-84769-495-6</w:t>
            </w:r>
          </w:p>
          <w:p>
            <w:pPr/>
            <w:r>
              <w:rPr/>
              <w:t xml:space="preserve">Chapitre d'ouvrage</w:t>
            </w:r>
          </w:p>
          <w:p>
            <w:pPr/>
            <w:hyperlink r:id="rId42" w:history="1">
              <w:r>
                <w:rPr>
                  <w:color w:val="#410a8c"/>
                  <w:u w:val="single"/>
                </w:rPr>
                <w:t xml:space="preserve">hal-05527918v1</w:t>
              </w:r>
            </w:hyperlink>
          </w:p>
        </w:tc>
      </w:tr>
      <w:tr>
        <w:trPr/>
        <w:tc>
          <w:tcPr>
            <w:noWrap/>
          </w:tcPr>
          <w:p>
            <w:pPr>
              <w:spacing w:after="200"/>
            </w:pPr>
            <w:hyperlink r:id="rId43" w:history="1">
              <w:r>
                <w:rPr>
                  <w:color w:val="1e198e"/>
                  <w:b w:val="1"/>
                  <w:bCs w:val="1"/>
                  <w:u w:val="single"/>
                </w:rPr>
                <w:t xml:space="preserve">L'innovation, entre acteur, structure et situation</w:t>
              </w:r>
            </w:hyperlink>
          </w:p>
          <w:p>
            <w:pPr/>
            <w:hyperlink r:id="rId11" w:history="1">
              <w:r>
                <w:rPr>
                  <w:color w:val="#410a8c"/>
                  <w:u w:val="single"/>
                </w:rPr>
                <w:t xml:space="preserve">Dominique Desjeux</w:t>
              </w:r>
            </w:hyperlink>
          </w:p>
          <w:p>
            <w:pPr/>
            <w:r>
              <w:rPr/>
              <w:t xml:space="preserve">Norbert Alter. </w:t>
            </w:r>
            <w:r>
              <w:rPr>
                <w:i w:val="1"/>
                <w:iCs w:val="1"/>
              </w:rPr>
              <w:t xml:space="preserve">Les Logiques de l'innovation : Approche pluridisciplinaire</w:t>
            </w:r>
            <w:r>
              <w:rPr/>
              <w:t xml:space="preserve">, La découverte, p. 41-61, 2002, 2-7071-3695-6. </w:t>
            </w:r>
            <w:hyperlink r:id="rId44" w:history="1">
              <w:r>
                <w:rPr>
                  <w:color w:val="#410a8c"/>
                  <w:u w:val="single"/>
                </w:rPr>
                <w:t xml:space="preserve">⟨10.3917/dec.alter.2002.01.0041⟩</w:t>
              </w:r>
            </w:hyperlink>
          </w:p>
          <w:p>
            <w:pPr/>
            <w:r>
              <w:rPr/>
              <w:t xml:space="preserve">Chapitre d'ouvrage</w:t>
            </w:r>
          </w:p>
          <w:p>
            <w:pPr/>
            <w:hyperlink r:id="rId43" w:history="1">
              <w:r>
                <w:rPr>
                  <w:color w:val="#410a8c"/>
                  <w:u w:val="single"/>
                </w:rPr>
                <w:t xml:space="preserve">hal-04917830v1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Deciphering Consumption and Business in a Globalized World</w:t>
              </w:r>
            </w:hyperlink>
          </w:p>
          <w:p>
            <w:pPr/>
            <w:hyperlink r:id="rId11" w:history="1">
              <w:r>
                <w:rPr>
                  <w:color w:val="#410a8c"/>
                  <w:u w:val="single"/>
                </w:rPr>
                <w:t xml:space="preserve">Dominique Desjeux</w:t>
              </w:r>
            </w:hyperlink>
          </w:p>
          <w:p>
            <w:pPr/>
            <w:r>
              <w:rPr/>
              <w:t xml:space="preserve">2026</w:t>
            </w:r>
          </w:p>
          <w:p>
            <w:pPr/>
            <w:r>
              <w:rPr/>
              <w:t xml:space="preserve">Article de blog scientifique</w:t>
            </w:r>
          </w:p>
          <w:p>
            <w:pPr/>
            <w:hyperlink r:id="rId45" w:history="1">
              <w:r>
                <w:rPr>
                  <w:color w:val="#410a8c"/>
                  <w:u w:val="single"/>
                </w:rPr>
                <w:t xml:space="preserve">hal-05531376v1</w:t>
              </w:r>
            </w:hyperlink>
          </w:p>
        </w:tc>
      </w:tr>
      <w:tr>
        <w:trPr/>
        <w:tc>
          <w:tcPr>
            <w:noWrap/>
          </w:tcPr>
          <w:p>
            <w:pPr>
              <w:spacing w:after="200"/>
            </w:pPr>
            <w:hyperlink r:id="rId46" w:history="1">
              <w:r>
                <w:rPr>
                  <w:color w:val="1e198e"/>
                  <w:b w:val="1"/>
                  <w:bCs w:val="1"/>
                  <w:u w:val="single"/>
                </w:rPr>
                <w:t xml:space="preserve">A Journey Through Professional Anthropology Around the World. A French Perspective (Afterword)</w:t>
              </w:r>
            </w:hyperlink>
          </w:p>
          <w:p>
            <w:pPr/>
            <w:hyperlink r:id="rId11" w:history="1">
              <w:r>
                <w:rPr>
                  <w:color w:val="#410a8c"/>
                  <w:u w:val="single"/>
                </w:rPr>
                <w:t xml:space="preserve">Dominique Desjeux</w:t>
              </w:r>
            </w:hyperlink>
          </w:p>
          <w:p>
            <w:pPr/>
            <w:r>
              <w:rPr/>
              <w:t xml:space="preserve">2026, </w:t>
            </w:r>
            <w:hyperlink r:id="rId47" w:history="1">
              <w:r>
                <w:rPr>
                  <w:color w:val="#410a8c"/>
                  <w:u w:val="single"/>
                </w:rPr>
                <w:t xml:space="preserve">⟨10.1093/acrefore/9780190854584.001.0001/acrefore-9780190854584-e-⟩</w:t>
              </w:r>
            </w:hyperlink>
          </w:p>
          <w:p>
            <w:pPr/>
            <w:r>
              <w:rPr/>
              <w:t xml:space="preserve">Article de blog scientifique</w:t>
            </w:r>
          </w:p>
          <w:p>
            <w:pPr/>
            <w:hyperlink r:id="rId46" w:history="1">
              <w:r>
                <w:rPr>
                  <w:color w:val="#410a8c"/>
                  <w:u w:val="single"/>
                </w:rPr>
                <w:t xml:space="preserve">hal-05527695v1</w:t>
              </w:r>
            </w:hyperlink>
          </w:p>
        </w:tc>
      </w:tr>
      <w:tr>
        <w:trPr/>
        <w:tc>
          <w:tcPr>
            <w:noWrap/>
          </w:tcPr>
          <w:p>
            <w:pPr>
              <w:spacing w:after="200"/>
            </w:pPr>
            <w:hyperlink r:id="rId48" w:history="1">
              <w:r>
                <w:rPr>
                  <w:color w:val="1e198e"/>
                  <w:b w:val="1"/>
                  <w:bCs w:val="1"/>
                  <w:u w:val="single"/>
                </w:rPr>
                <w:t xml:space="preserve">L'étrange coup d'État numérique de Trump</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48" w:history="1">
              <w:r>
                <w:rPr>
                  <w:color w:val="#410a8c"/>
                  <w:u w:val="single"/>
                </w:rPr>
                <w:t xml:space="preserve">hal-05516079v1</w:t>
              </w:r>
            </w:hyperlink>
          </w:p>
        </w:tc>
      </w:tr>
      <w:tr>
        <w:trPr/>
        <w:tc>
          <w:tcPr>
            <w:noWrap/>
          </w:tcPr>
          <w:p>
            <w:pPr>
              <w:spacing w:after="200"/>
            </w:pPr>
            <w:hyperlink r:id="rId49" w:history="1">
              <w:r>
                <w:rPr>
                  <w:color w:val="1e198e"/>
                  <w:b w:val="1"/>
                  <w:bCs w:val="1"/>
                  <w:u w:val="single"/>
                </w:rPr>
                <w:t xml:space="preserve">GODS, GOODS, CRISIS</w:t>
              </w:r>
            </w:hyperlink>
          </w:p>
          <w:p>
            <w:pPr/>
            <w:hyperlink r:id="rId50" w:history="1">
              <w:r>
                <w:rPr>
                  <w:color w:val="#410a8c"/>
                  <w:u w:val="single"/>
                </w:rPr>
                <w:t xml:space="preserve">Carsten Claus</w:t>
              </w:r>
            </w:hyperlink>
            <w:r>
              <w:rPr/>
              <w:t xml:space="preserve">,</w:t>
            </w:r>
            <w:hyperlink r:id="rId11" w:history="1">
              <w:r>
                <w:rPr>
                  <w:color w:val="#410a8c"/>
                  <w:u w:val="single"/>
                </w:rPr>
                <w:t xml:space="preserve">Dominique Desjeux</w:t>
              </w:r>
            </w:hyperlink>
            <w:r>
              <w:rPr/>
              <w:t xml:space="preserve">,</w:t>
            </w:r>
            <w:hyperlink r:id="rId51" w:history="1">
              <w:r>
                <w:rPr>
                  <w:color w:val="#410a8c"/>
                  <w:u w:val="single"/>
                </w:rPr>
                <w:t xml:space="preserve">Lucia Laurent-Neva</w:t>
              </w:r>
            </w:hyperlink>
            <w:r>
              <w:rPr/>
              <w:t xml:space="preserve">,</w:t>
            </w:r>
            <w:hyperlink r:id="rId52" w:history="1">
              <w:r>
                <w:rPr>
                  <w:color w:val="#410a8c"/>
                  <w:u w:val="single"/>
                </w:rPr>
                <w:t xml:space="preserve">Julia Gluesing</w:t>
              </w:r>
            </w:hyperlink>
          </w:p>
          <w:p>
            <w:pPr/>
            <w:r>
              <w:rPr/>
              <w:t xml:space="preserve">2025</w:t>
            </w:r>
          </w:p>
          <w:p>
            <w:pPr/>
            <w:r>
              <w:rPr/>
              <w:t xml:space="preserve">Article de blog scientifique</w:t>
            </w:r>
          </w:p>
          <w:p>
            <w:pPr/>
            <w:hyperlink r:id="rId49" w:history="1">
              <w:r>
                <w:rPr>
                  <w:color w:val="#410a8c"/>
                  <w:u w:val="single"/>
                </w:rPr>
                <w:t xml:space="preserve">hal-05533380v1</w:t>
              </w:r>
            </w:hyperlink>
          </w:p>
        </w:tc>
      </w:tr>
      <w:tr>
        <w:trPr/>
        <w:tc>
          <w:tcPr>
            <w:noWrap/>
          </w:tcPr>
          <w:p>
            <w:pPr>
              <w:spacing w:after="200"/>
            </w:pPr>
            <w:hyperlink r:id="rId53" w:history="1">
              <w:r>
                <w:rPr>
                  <w:color w:val="1e198e"/>
                  <w:b w:val="1"/>
                  <w:bCs w:val="1"/>
                  <w:u w:val="single"/>
                </w:rPr>
                <w:t xml:space="preserve">Trump, une stratégie impériale plurimillénaire : capter les richesses de la périphérie en faveur du centre</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53" w:history="1">
              <w:r>
                <w:rPr>
                  <w:color w:val="#410a8c"/>
                  <w:u w:val="single"/>
                </w:rPr>
                <w:t xml:space="preserve">hal-05516070v1</w:t>
              </w:r>
            </w:hyperlink>
          </w:p>
        </w:tc>
      </w:tr>
      <w:tr>
        <w:trPr/>
        <w:tc>
          <w:tcPr>
            <w:noWrap/>
          </w:tcPr>
          <w:p>
            <w:pPr>
              <w:spacing w:after="200"/>
            </w:pPr>
            <w:hyperlink r:id="rId54" w:history="1">
              <w:r>
                <w:rPr>
                  <w:color w:val="1e198e"/>
                  <w:b w:val="1"/>
                  <w:bCs w:val="1"/>
                  <w:u w:val="single"/>
                </w:rPr>
                <w:t xml:space="preserve">Le &amp;quot;logique trotskiste&amp;quot; de l'administration Trump</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54" w:history="1">
              <w:r>
                <w:rPr>
                  <w:color w:val="#410a8c"/>
                  <w:u w:val="single"/>
                </w:rPr>
                <w:t xml:space="preserve">hal-05516065v1</w:t>
              </w:r>
            </w:hyperlink>
          </w:p>
        </w:tc>
      </w:tr>
      <w:tr>
        <w:trPr/>
        <w:tc>
          <w:tcPr>
            <w:noWrap/>
          </w:tcPr>
          <w:p>
            <w:pPr>
              <w:spacing w:after="200"/>
            </w:pPr>
            <w:hyperlink r:id="rId55" w:history="1">
              <w:r>
                <w:rPr>
                  <w:color w:val="1e198e"/>
                  <w:b w:val="1"/>
                  <w:bCs w:val="1"/>
                  <w:u w:val="single"/>
                </w:rPr>
                <w:t xml:space="preserve">La bataille des deux libertés aux Etats Unis</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55" w:history="1">
              <w:r>
                <w:rPr>
                  <w:color w:val="#410a8c"/>
                  <w:u w:val="single"/>
                </w:rPr>
                <w:t xml:space="preserve">hal-05514900v1</w:t>
              </w:r>
            </w:hyperlink>
          </w:p>
        </w:tc>
      </w:tr>
      <w:tr>
        <w:trPr/>
        <w:tc>
          <w:tcPr>
            <w:noWrap/>
          </w:tcPr>
          <w:p>
            <w:pPr>
              <w:spacing w:after="200"/>
            </w:pPr>
            <w:hyperlink r:id="rId56" w:history="1">
              <w:r>
                <w:rPr>
                  <w:color w:val="1e198e"/>
                  <w:b w:val="1"/>
                  <w:bCs w:val="1"/>
                  <w:u w:val="single"/>
                </w:rPr>
                <w:t xml:space="preserve">2024 11, D. Desjeux, les drones, une révolution dans la façon de faire la guerre</w:t>
              </w:r>
            </w:hyperlink>
          </w:p>
          <w:p>
            <w:pPr/>
            <w:hyperlink r:id="rId11" w:history="1">
              <w:r>
                <w:rPr>
                  <w:color w:val="#410a8c"/>
                  <w:u w:val="single"/>
                </w:rPr>
                <w:t xml:space="preserve">Dominique Desjeux</w:t>
              </w:r>
            </w:hyperlink>
          </w:p>
          <w:p>
            <w:pPr/>
            <w:r>
              <w:rPr/>
              <w:t xml:space="preserve">2024</w:t>
            </w:r>
          </w:p>
          <w:p>
            <w:pPr/>
            <w:r>
              <w:rPr/>
              <w:t xml:space="preserve">Article de blog scientifique</w:t>
            </w:r>
          </w:p>
          <w:p>
            <w:pPr/>
            <w:hyperlink r:id="rId56" w:history="1">
              <w:r>
                <w:rPr>
                  <w:color w:val="#410a8c"/>
                  <w:u w:val="single"/>
                </w:rPr>
                <w:t xml:space="preserve">hal-05540369v1</w:t>
              </w:r>
            </w:hyperlink>
          </w:p>
        </w:tc>
      </w:tr>
      <w:tr>
        <w:trPr/>
        <w:tc>
          <w:tcPr>
            <w:noWrap/>
          </w:tcPr>
          <w:p>
            <w:pPr>
              <w:spacing w:after="200"/>
            </w:pPr>
            <w:hyperlink r:id="rId57" w:history="1">
              <w:r>
                <w:rPr>
                  <w:color w:val="1e198e"/>
                  <w:b w:val="1"/>
                  <w:bCs w:val="1"/>
                  <w:u w:val="single"/>
                </w:rPr>
                <w:t xml:space="preserve">The Strategic Dilemma of the Jews After the Destruction of the Temple of Jerusalem</w:t>
              </w:r>
            </w:hyperlink>
          </w:p>
          <w:p>
            <w:pPr/>
            <w:hyperlink r:id="rId11" w:history="1">
              <w:r>
                <w:rPr>
                  <w:color w:val="#410a8c"/>
                  <w:u w:val="single"/>
                </w:rPr>
                <w:t xml:space="preserve">Dominique Desjeux</w:t>
              </w:r>
            </w:hyperlink>
          </w:p>
          <w:p>
            <w:pPr/>
            <w:r>
              <w:rPr/>
              <w:t xml:space="preserve">2024</w:t>
            </w:r>
          </w:p>
          <w:p>
            <w:pPr/>
            <w:r>
              <w:rPr/>
              <w:t xml:space="preserve">Article de blog scientifique</w:t>
            </w:r>
          </w:p>
          <w:p>
            <w:pPr/>
            <w:hyperlink r:id="rId57" w:history="1">
              <w:r>
                <w:rPr>
                  <w:color w:val="#410a8c"/>
                  <w:u w:val="single"/>
                </w:rPr>
                <w:t xml:space="preserve">hal-05516560v1</w:t>
              </w:r>
            </w:hyperlink>
          </w:p>
        </w:tc>
      </w:tr>
      <w:tr>
        <w:trPr/>
        <w:tc>
          <w:tcPr>
            <w:noWrap/>
          </w:tcPr>
          <w:p>
            <w:pPr>
              <w:spacing w:after="200"/>
            </w:pPr>
            <w:hyperlink r:id="rId58" w:history="1">
              <w:r>
                <w:rPr>
                  <w:color w:val="1e198e"/>
                  <w:b w:val="1"/>
                  <w:bCs w:val="1"/>
                  <w:u w:val="single"/>
                </w:rPr>
                <w:t xml:space="preserve">2020, Le confinement du Covid-19 ou la « mise en marge » des Français.</w:t>
              </w:r>
            </w:hyperlink>
          </w:p>
          <w:p>
            <w:pPr/>
            <w:hyperlink r:id="rId11" w:history="1">
              <w:r>
                <w:rPr>
                  <w:color w:val="#410a8c"/>
                  <w:u w:val="single"/>
                </w:rPr>
                <w:t xml:space="preserve">Dominique Desjeux</w:t>
              </w:r>
            </w:hyperlink>
          </w:p>
          <w:p>
            <w:pPr/>
            <w:r>
              <w:rPr/>
              <w:t xml:space="preserve">2020</w:t>
            </w:r>
          </w:p>
          <w:p>
            <w:pPr/>
            <w:r>
              <w:rPr/>
              <w:t xml:space="preserve">Article de blog scientifique</w:t>
            </w:r>
          </w:p>
          <w:p>
            <w:pPr/>
            <w:hyperlink r:id="rId58" w:history="1">
              <w:r>
                <w:rPr>
                  <w:color w:val="#410a8c"/>
                  <w:u w:val="single"/>
                </w:rPr>
                <w:t xml:space="preserve">hal-05539083v1</w:t>
              </w:r>
            </w:hyperlink>
          </w:p>
        </w:tc>
      </w:tr>
      <w:tr>
        <w:trPr/>
        <w:tc>
          <w:tcPr>
            <w:noWrap/>
          </w:tcPr>
          <w:p>
            <w:pPr>
              <w:spacing w:after="200"/>
            </w:pPr>
            <w:hyperlink r:id="rId59" w:history="1">
              <w:r>
                <w:rPr>
                  <w:color w:val="1e198e"/>
                  <w:b w:val="1"/>
                  <w:bCs w:val="1"/>
                  <w:u w:val="single"/>
                </w:rPr>
                <w:t xml:space="preserve">Les échelles d'observation dans les études anthropologiques appliquées</w:t>
              </w:r>
            </w:hyperlink>
          </w:p>
          <w:p>
            <w:pPr/>
            <w:hyperlink r:id="rId11" w:history="1">
              <w:r>
                <w:rPr>
                  <w:color w:val="#410a8c"/>
                  <w:u w:val="single"/>
                </w:rPr>
                <w:t xml:space="preserve">Dominique Desjeux</w:t>
              </w:r>
            </w:hyperlink>
          </w:p>
          <w:p>
            <w:pPr/>
            <w:r>
              <w:rPr/>
              <w:t xml:space="preserve">2019</w:t>
            </w:r>
          </w:p>
          <w:p>
            <w:pPr/>
            <w:r>
              <w:rPr/>
              <w:t xml:space="preserve">Article de blog scientifique</w:t>
            </w:r>
          </w:p>
          <w:p>
            <w:pPr/>
            <w:hyperlink r:id="rId59" w:history="1">
              <w:r>
                <w:rPr>
                  <w:color w:val="#410a8c"/>
                  <w:u w:val="single"/>
                </w:rPr>
                <w:t xml:space="preserve">hal-04997411v1</w:t>
              </w:r>
            </w:hyperlink>
          </w:p>
        </w:tc>
      </w:tr>
    </w:tbl>
    <w:p>
      <w:pPr>
        <w:spacing w:before="200"/>
      </w:pPr>
    </w:p>
    <w:p>
      <w:pPr>
        <w:pStyle w:val="Heading2"/>
      </w:pPr>
      <w:r>
        <w:rPr>
          <w:color w:val="1e198e"/>
          <w:b w:val="1"/>
          <w:bCs w:val="1"/>
        </w:rPr>
        <w:t xml:space="preserve">Vidéo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2025 09 JAPON SHINTO BOUDDHISME</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0" w:history="1">
              <w:r>
                <w:rPr>
                  <w:color w:val="#410a8c"/>
                  <w:u w:val="single"/>
                </w:rPr>
                <w:t xml:space="preserve">hal-05530519v1</w:t>
              </w:r>
            </w:hyperlink>
          </w:p>
        </w:tc>
      </w:tr>
      <w:tr>
        <w:trPr/>
        <w:tc>
          <w:tcPr>
            <w:noWrap/>
          </w:tcPr>
          <w:p>
            <w:pPr>
              <w:spacing w:after="200"/>
            </w:pPr>
            <w:hyperlink r:id="rId61" w:history="1">
              <w:r>
                <w:rPr>
                  <w:color w:val="1e198e"/>
                  <w:b w:val="1"/>
                  <w:bCs w:val="1"/>
                  <w:u w:val="single"/>
                </w:rPr>
                <w:t xml:space="preserve">DECOUVRIR LE QUARTIER D'IKEBUKURO AU NORD DE TOKYO</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1" w:history="1">
              <w:r>
                <w:rPr>
                  <w:color w:val="#410a8c"/>
                  <w:u w:val="single"/>
                </w:rPr>
                <w:t xml:space="preserve">hal-05530927v1</w:t>
              </w:r>
            </w:hyperlink>
          </w:p>
        </w:tc>
      </w:tr>
      <w:tr>
        <w:trPr/>
        <w:tc>
          <w:tcPr>
            <w:noWrap/>
          </w:tcPr>
          <w:p>
            <w:pPr>
              <w:spacing w:after="200"/>
            </w:pPr>
            <w:hyperlink r:id="rId62" w:history="1">
              <w:r>
                <w:rPr>
                  <w:color w:val="1e198e"/>
                  <w:b w:val="1"/>
                  <w:bCs w:val="1"/>
                  <w:u w:val="single"/>
                </w:rPr>
                <w:t xml:space="preserve">Temple Bouddhiste Senso-Ji, Tokyo, Japon</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2" w:history="1">
              <w:r>
                <w:rPr>
                  <w:color w:val="#410a8c"/>
                  <w:u w:val="single"/>
                </w:rPr>
                <w:t xml:space="preserve">hal-05530563v1</w:t>
              </w:r>
            </w:hyperlink>
          </w:p>
        </w:tc>
      </w:tr>
      <w:tr>
        <w:trPr/>
        <w:tc>
          <w:tcPr>
            <w:noWrap/>
          </w:tcPr>
          <w:p>
            <w:pPr>
              <w:spacing w:after="200"/>
            </w:pPr>
            <w:hyperlink r:id="rId63" w:history="1">
              <w:r>
                <w:rPr>
                  <w:color w:val="1e198e"/>
                  <w:b w:val="1"/>
                  <w:bCs w:val="1"/>
                  <w:u w:val="single"/>
                </w:rPr>
                <w:t xml:space="preserve">1991, Observation Ethographique de la fabrication des frites</w:t>
              </w:r>
            </w:hyperlink>
          </w:p>
          <w:p>
            <w:pPr/>
            <w:hyperlink r:id="rId11" w:history="1">
              <w:r>
                <w:rPr>
                  <w:color w:val="#410a8c"/>
                  <w:u w:val="single"/>
                </w:rPr>
                <w:t xml:space="preserve">Dominique Desjeux</w:t>
              </w:r>
            </w:hyperlink>
          </w:p>
          <w:p>
            <w:pPr/>
            <w:r>
              <w:rPr/>
              <w:t xml:space="preserve">2023</w:t>
            </w:r>
          </w:p>
          <w:p>
            <w:pPr/>
            <w:r>
              <w:rPr/>
              <w:t xml:space="preserve">Vidéo</w:t>
            </w:r>
          </w:p>
          <w:p>
            <w:pPr/>
            <w:hyperlink r:id="rId63" w:history="1">
              <w:r>
                <w:rPr>
                  <w:color w:val="#410a8c"/>
                  <w:u w:val="single"/>
                </w:rPr>
                <w:t xml:space="preserve">hal-05530626v1</w:t>
              </w:r>
            </w:hyperlink>
          </w:p>
        </w:tc>
      </w:tr>
      <w:tr>
        <w:trPr/>
        <w:tc>
          <w:tcPr>
            <w:noWrap/>
          </w:tcPr>
          <w:p>
            <w:pPr>
              <w:spacing w:after="200"/>
            </w:pPr>
            <w:hyperlink r:id="rId64" w:history="1">
              <w:r>
                <w:rPr>
                  <w:color w:val="1e198e"/>
                  <w:b w:val="1"/>
                  <w:bCs w:val="1"/>
                  <w:u w:val="single"/>
                </w:rPr>
                <w:t xml:space="preserve">1974 - Divination at Madagascar</w:t>
              </w:r>
            </w:hyperlink>
          </w:p>
          <w:p>
            <w:pPr/>
            <w:hyperlink r:id="rId11" w:history="1">
              <w:r>
                <w:rPr>
                  <w:color w:val="#410a8c"/>
                  <w:u w:val="single"/>
                </w:rPr>
                <w:t xml:space="preserve">Dominique Desjeux</w:t>
              </w:r>
            </w:hyperlink>
          </w:p>
          <w:p>
            <w:pPr/>
            <w:r>
              <w:rPr/>
              <w:t xml:space="preserve">1972</w:t>
            </w:r>
          </w:p>
          <w:p>
            <w:pPr/>
            <w:r>
              <w:rPr/>
              <w:t xml:space="preserve">Vidéo</w:t>
            </w:r>
          </w:p>
          <w:p>
            <w:pPr/>
            <w:hyperlink r:id="rId64" w:history="1">
              <w:r>
                <w:rPr>
                  <w:color w:val="#410a8c"/>
                  <w:u w:val="single"/>
                </w:rPr>
                <w:t xml:space="preserve">hal-04726363v1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Sur la réception des innovations Entre tensions et régulation</w:t>
              </w:r>
            </w:hyperlink>
          </w:p>
          <w:p>
            <w:pPr/>
            <w:hyperlink r:id="rId11" w:history="1">
              <w:r>
                <w:rPr>
                  <w:color w:val="#410a8c"/>
                  <w:u w:val="single"/>
                </w:rPr>
                <w:t xml:space="preserve">Dominique Desjeux</w:t>
              </w:r>
            </w:hyperlink>
          </w:p>
          <w:p>
            <w:pPr/>
            <w:r>
              <w:rPr/>
              <w:t xml:space="preserve">PUF, 352 pp., 2023, 978-2-13-084720-5</w:t>
            </w:r>
          </w:p>
          <w:p>
            <w:pPr/>
            <w:r>
              <w:rPr/>
              <w:t xml:space="preserve">Ouvrages</w:t>
            </w:r>
          </w:p>
          <w:p>
            <w:pPr/>
            <w:hyperlink r:id="rId65" w:history="1">
              <w:r>
                <w:rPr>
                  <w:color w:val="#410a8c"/>
                  <w:u w:val="single"/>
                </w:rPr>
                <w:t xml:space="preserve">hal-04149667v1</w:t>
              </w:r>
            </w:hyperlink>
          </w:p>
        </w:tc>
      </w:tr>
      <w:tr>
        <w:trPr/>
        <w:tc>
          <w:tcPr>
            <w:noWrap/>
          </w:tcPr>
          <w:p>
            <w:pPr>
              <w:spacing w:after="200"/>
            </w:pPr>
            <w:hyperlink r:id="rId66" w:history="1">
              <w:r>
                <w:rPr>
                  <w:color w:val="1e198e"/>
                  <w:b w:val="1"/>
                  <w:bCs w:val="1"/>
                  <w:u w:val="single"/>
                </w:rPr>
                <w:t xml:space="preserve">The Anthropological perspective of the world. The inductive method illustrted</w:t>
              </w:r>
            </w:hyperlink>
          </w:p>
          <w:p>
            <w:pPr/>
            <w:hyperlink r:id="rId11" w:history="1">
              <w:r>
                <w:rPr>
                  <w:color w:val="#410a8c"/>
                  <w:u w:val="single"/>
                </w:rPr>
                <w:t xml:space="preserve">Dominique Desjeux</w:t>
              </w:r>
            </w:hyperlink>
          </w:p>
          <w:p>
            <w:pPr/>
            <w:r>
              <w:rPr/>
              <w:t xml:space="preserve">Peter Lang, 2018, 978-2-8076-0931-0</w:t>
            </w:r>
          </w:p>
          <w:p>
            <w:pPr/>
            <w:r>
              <w:rPr/>
              <w:t xml:space="preserve">Ouvrages</w:t>
            </w:r>
          </w:p>
          <w:p>
            <w:pPr/>
            <w:hyperlink r:id="rId66" w:history="1">
              <w:r>
                <w:rPr>
                  <w:color w:val="#410a8c"/>
                  <w:u w:val="single"/>
                </w:rPr>
                <w:t xml:space="preserve">hal-04154295v1</w:t>
              </w:r>
            </w:hyperlink>
          </w:p>
        </w:tc>
      </w:tr>
      <w:tr>
        <w:trPr/>
        <w:tc>
          <w:tcPr>
            <w:noWrap/>
          </w:tcPr>
          <w:p>
            <w:pPr>
              <w:spacing w:after="200"/>
            </w:pPr>
            <w:hyperlink r:id="rId67" w:history="1">
              <w:r>
                <w:rPr>
                  <w:color w:val="1e198e"/>
                  <w:b w:val="1"/>
                  <w:bCs w:val="1"/>
                  <w:u w:val="single"/>
                </w:rPr>
                <w:t xml:space="preserve">L’empreinte anthropologique du monde</w:t>
              </w:r>
            </w:hyperlink>
          </w:p>
          <w:p>
            <w:pPr/>
            <w:hyperlink r:id="rId11" w:history="1">
              <w:r>
                <w:rPr>
                  <w:color w:val="#410a8c"/>
                  <w:u w:val="single"/>
                </w:rPr>
                <w:t xml:space="preserve">Dominique Desjeux</w:t>
              </w:r>
            </w:hyperlink>
          </w:p>
          <w:p>
            <w:pPr/>
            <w:r>
              <w:rPr/>
              <w:t xml:space="preserve">Peter Lang, 2018, 978-2-8076-0596-1 978-2-8076-0597-8 978-2-8076-0598-5 978-2-8076-0595-4. </w:t>
            </w:r>
            <w:hyperlink r:id="rId68" w:history="1">
              <w:r>
                <w:rPr>
                  <w:color w:val="#410a8c"/>
                  <w:u w:val="single"/>
                </w:rPr>
                <w:t xml:space="preserve">⟨10.3726/b12910⟩</w:t>
              </w:r>
            </w:hyperlink>
          </w:p>
          <w:p>
            <w:pPr/>
            <w:r>
              <w:rPr/>
              <w:t xml:space="preserve">Ouvrages</w:t>
            </w:r>
          </w:p>
          <w:p>
            <w:pPr/>
            <w:hyperlink r:id="rId67" w:history="1">
              <w:r>
                <w:rPr>
                  <w:color w:val="#410a8c"/>
                  <w:u w:val="single"/>
                </w:rPr>
                <w:t xml:space="preserve">hal-04154278v1</w:t>
              </w:r>
            </w:hyperlink>
          </w:p>
        </w:tc>
      </w:tr>
      <w:tr>
        <w:trPr/>
        <w:tc>
          <w:tcPr>
            <w:noWrap/>
          </w:tcPr>
          <w:p>
            <w:pPr>
              <w:spacing w:after="200"/>
            </w:pPr>
            <w:hyperlink r:id="rId69" w:history="1">
              <w:r>
                <w:rPr>
                  <w:color w:val="1e198e"/>
                  <w:b w:val="1"/>
                  <w:bCs w:val="1"/>
                  <w:u w:val="single"/>
                </w:rPr>
                <w:t xml:space="preserve">Consommations émergentes : la fin d’une société de consommation ?</w:t>
              </w:r>
            </w:hyperlink>
          </w:p>
          <w:p>
            <w:pPr/>
            <w:hyperlink r:id="rId11" w:history="1">
              <w:r>
                <w:rPr>
                  <w:color w:val="#410a8c"/>
                  <w:u w:val="single"/>
                </w:rPr>
                <w:t xml:space="preserve">Dominique Desjeux</w:t>
              </w:r>
            </w:hyperlink>
            <w:r>
              <w:rPr/>
              <w:t xml:space="preserve">,</w:t>
            </w:r>
            <w:hyperlink r:id="rId23" w:history="1">
              <w:r>
                <w:rPr>
                  <w:color w:val="#410a8c"/>
                  <w:u w:val="single"/>
                </w:rPr>
                <w:t xml:space="preserve">Philippe Moati</w:t>
              </w:r>
            </w:hyperlink>
          </w:p>
          <w:p>
            <w:pPr/>
            <w:hyperlink r:id="rId70" w:history="1">
              <w:r>
                <w:rPr>
                  <w:color w:val="#410a8c"/>
                  <w:u w:val="single"/>
                </w:rPr>
                <w:t xml:space="preserve">Le Bord de l’Eau</w:t>
              </w:r>
            </w:hyperlink>
            <w:r>
              <w:rPr/>
              <w:t xml:space="preserve">, 2016</w:t>
            </w:r>
          </w:p>
          <w:p>
            <w:pPr/>
            <w:r>
              <w:rPr/>
              <w:t xml:space="preserve">Ouvrages</w:t>
            </w:r>
          </w:p>
          <w:p>
            <w:pPr/>
            <w:hyperlink r:id="rId69" w:history="1">
              <w:r>
                <w:rPr>
                  <w:color w:val="#410a8c"/>
                  <w:u w:val="single"/>
                </w:rPr>
                <w:t xml:space="preserve">halshs-01592275v1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Challenges and opportunities for implementing research and science in physical and rehabilitation medicine</w:t>
              </w:r>
            </w:hyperlink>
          </w:p>
          <w:p>
            <w:pPr/>
            <w:hyperlink r:id="rId72" w:history="1">
              <w:r>
                <w:rPr>
                  <w:color w:val="#410a8c"/>
                  <w:u w:val="single"/>
                </w:rPr>
                <w:t xml:space="preserve">Sophie Alami</w:t>
              </w:r>
            </w:hyperlink>
            <w:r>
              <w:rPr/>
              <w:t xml:space="preserve">,</w:t>
            </w:r>
            <w:hyperlink r:id="rId73" w:history="1">
              <w:r>
                <w:rPr>
                  <w:color w:val="#410a8c"/>
                  <w:u w:val="single"/>
                </w:rPr>
                <w:t xml:space="preserve">Alexandra Roren</w:t>
              </w:r>
            </w:hyperlink>
            <w:r>
              <w:rPr/>
              <w:t xml:space="preserve">,</w:t>
            </w:r>
            <w:hyperlink r:id="rId74" w:history="1">
              <w:r>
                <w:rPr>
                  <w:color w:val="#410a8c"/>
                  <w:u w:val="single"/>
                </w:rPr>
                <w:t xml:space="preserve">Lucile Hervouet</w:t>
              </w:r>
            </w:hyperlink>
            <w:r>
              <w:rPr/>
              <w:t xml:space="preserve">,</w:t>
            </w:r>
            <w:hyperlink r:id="rId75" w:history="1">
              <w:r>
                <w:rPr>
                  <w:color w:val="#410a8c"/>
                  <w:u w:val="single"/>
                </w:rPr>
                <w:t xml:space="preserve">Philippe Azouvi</w:t>
              </w:r>
            </w:hyperlink>
            <w:r>
              <w:rPr/>
              <w:t xml:space="preserve">,</w:t>
            </w:r>
            <w:hyperlink r:id="rId11" w:history="1">
              <w:r>
                <w:rPr>
                  <w:color w:val="#410a8c"/>
                  <w:u w:val="single"/>
                </w:rPr>
                <w:t xml:space="preserve">Dominique Desjeux</w:t>
              </w:r>
            </w:hyperlink>
            <w:r>
              <w:rPr/>
              <w:t xml:space="preserve">et al.</w:t>
            </w:r>
          </w:p>
          <w:p>
            <w:pPr/>
            <w:r>
              <w:rPr>
                <w:i w:val="1"/>
                <w:iCs w:val="1"/>
              </w:rPr>
              <w:t xml:space="preserve">Annals of Physical and Rehabilitation Medicine</w:t>
            </w:r>
            <w:r>
              <w:rPr/>
              <w:t xml:space="preserve">, 2023, 66 (4), pp.101701. </w:t>
            </w:r>
            <w:hyperlink r:id="rId76" w:history="1">
              <w:r>
                <w:rPr>
                  <w:color w:val="#410a8c"/>
                  <w:u w:val="single"/>
                </w:rPr>
                <w:t xml:space="preserve">⟨10.1016/j.rehab.2022.101701⟩</w:t>
              </w:r>
            </w:hyperlink>
          </w:p>
          <w:p>
            <w:pPr/>
            <w:r>
              <w:rPr/>
              <w:t xml:space="preserve">Article dans une revue</w:t>
            </w:r>
          </w:p>
          <w:p>
            <w:pPr/>
            <w:hyperlink r:id="rId71" w:history="1">
              <w:r>
                <w:rPr>
                  <w:color w:val="#410a8c"/>
                  <w:u w:val="single"/>
                </w:rPr>
                <w:t xml:space="preserve">hal-04300435v1</w:t>
              </w:r>
            </w:hyperlink>
          </w:p>
        </w:tc>
      </w:tr>
      <w:tr>
        <w:trPr/>
        <w:tc>
          <w:tcPr>
            <w:noWrap/>
          </w:tcPr>
          <w:p>
            <w:pPr>
              <w:spacing w:after="200"/>
            </w:pPr>
            <w:hyperlink r:id="rId77" w:history="1">
              <w:r>
                <w:rPr>
                  <w:color w:val="1e198e"/>
                  <w:b w:val="1"/>
                  <w:bCs w:val="1"/>
                  <w:u w:val="single"/>
                </w:rPr>
                <w:t xml:space="preserve">Une approche anthropologique de la beauté en Chine : La Dynamique de la beauté du corps en Chine à travers l’étude des soins du corps et du maquillage entre 1997 et 2014</w:t>
              </w:r>
            </w:hyperlink>
          </w:p>
          <w:p>
            <w:pPr/>
            <w:hyperlink r:id="rId11" w:history="1">
              <w:r>
                <w:rPr>
                  <w:color w:val="#410a8c"/>
                  <w:u w:val="single"/>
                </w:rPr>
                <w:t xml:space="preserve">Dominique Desjeux</w:t>
              </w:r>
            </w:hyperlink>
            <w:r>
              <w:rPr/>
              <w:t xml:space="preserve">,</w:t>
            </w:r>
            <w:hyperlink r:id="rId78" w:history="1">
              <w:r>
                <w:rPr>
                  <w:color w:val="#410a8c"/>
                  <w:u w:val="single"/>
                </w:rPr>
                <w:t xml:space="preserve">Yang Xiaomin</w:t>
              </w:r>
            </w:hyperlink>
          </w:p>
          <w:p>
            <w:pPr/>
            <w:r>
              <w:rPr>
                <w:i w:val="1"/>
                <w:iCs w:val="1"/>
              </w:rPr>
              <w:t xml:space="preserve">Contemporary French and Francophone Studies</w:t>
            </w:r>
            <w:r>
              <w:rPr/>
              <w:t xml:space="preserve">, 2020, 24 (1), pp.46-61. </w:t>
            </w:r>
            <w:hyperlink r:id="rId79" w:history="1">
              <w:r>
                <w:rPr>
                  <w:color w:val="#410a8c"/>
                  <w:u w:val="single"/>
                </w:rPr>
                <w:t xml:space="preserve">⟨10.1080/17409292.2020.1754688⟩</w:t>
              </w:r>
            </w:hyperlink>
          </w:p>
          <w:p>
            <w:pPr/>
            <w:r>
              <w:rPr/>
              <w:t xml:space="preserve">Article dans une revue</w:t>
            </w:r>
          </w:p>
          <w:p>
            <w:pPr/>
            <w:hyperlink r:id="rId77" w:history="1">
              <w:r>
                <w:rPr>
                  <w:color w:val="#410a8c"/>
                  <w:u w:val="single"/>
                </w:rPr>
                <w:t xml:space="preserve">hal-04152336v1</w:t>
              </w:r>
            </w:hyperlink>
          </w:p>
        </w:tc>
      </w:tr>
      <w:tr>
        <w:trPr/>
        <w:tc>
          <w:tcPr>
            <w:noWrap/>
          </w:tcPr>
          <w:p>
            <w:pPr>
              <w:spacing w:after="200"/>
            </w:pPr>
            <w:hyperlink r:id="rId80" w:history="1">
              <w:r>
                <w:rPr>
                  <w:color w:val="1e198e"/>
                  <w:b w:val="1"/>
                  <w:bCs w:val="1"/>
                  <w:u w:val="single"/>
                </w:rPr>
                <w:t xml:space="preserve">Professional Socio-Anthropology in France : Transferable Knowledge Thanks to the Constraint of the Diversity of Business Demands</w:t>
              </w:r>
            </w:hyperlink>
          </w:p>
          <w:p>
            <w:pPr/>
            <w:hyperlink r:id="rId11" w:history="1">
              <w:r>
                <w:rPr>
                  <w:color w:val="#410a8c"/>
                  <w:u w:val="single"/>
                </w:rPr>
                <w:t xml:space="preserve">Dominique Desjeux</w:t>
              </w:r>
            </w:hyperlink>
          </w:p>
          <w:p>
            <w:pPr/>
            <w:r>
              <w:rPr>
                <w:i w:val="1"/>
                <w:iCs w:val="1"/>
              </w:rPr>
              <w:t xml:space="preserve">International Journal of Business Anthropology</w:t>
            </w:r>
            <w:r>
              <w:rPr/>
              <w:t xml:space="preserve">, 2019, 9 (2), pp.1--10</w:t>
            </w:r>
          </w:p>
          <w:p>
            <w:pPr/>
            <w:r>
              <w:rPr/>
              <w:t xml:space="preserve">Article dans une revue</w:t>
            </w:r>
          </w:p>
          <w:p>
            <w:pPr/>
            <w:hyperlink r:id="rId80" w:history="1">
              <w:r>
                <w:rPr>
                  <w:color w:val="#410a8c"/>
                  <w:u w:val="single"/>
                </w:rPr>
                <w:t xml:space="preserve">hal-04152977v1</w:t>
              </w:r>
            </w:hyperlink>
          </w:p>
        </w:tc>
      </w:tr>
      <w:tr>
        <w:trPr/>
        <w:tc>
          <w:tcPr>
            <w:noWrap/>
          </w:tcPr>
          <w:p>
            <w:pPr>
              <w:spacing w:after="200"/>
            </w:pPr>
            <w:hyperlink r:id="rId81" w:history="1">
              <w:r>
                <w:rPr>
                  <w:color w:val="1e198e"/>
                  <w:b w:val="1"/>
                  <w:bCs w:val="1"/>
                  <w:u w:val="single"/>
                </w:rPr>
                <w:t xml:space="preserve">Desjeux, Les classes moyennes dans le monde. La position sociale des gilets jaunes en France</w:t>
              </w:r>
            </w:hyperlink>
          </w:p>
          <w:p>
            <w:pPr/>
            <w:hyperlink r:id="rId11" w:history="1">
              <w:r>
                <w:rPr>
                  <w:color w:val="#410a8c"/>
                  <w:u w:val="single"/>
                </w:rPr>
                <w:t xml:space="preserve">Dominique Desjeux</w:t>
              </w:r>
            </w:hyperlink>
          </w:p>
          <w:p>
            <w:pPr/>
            <w:r>
              <w:rPr>
                <w:i w:val="1"/>
                <w:iCs w:val="1"/>
              </w:rPr>
              <w:t xml:space="preserve">Innovations</w:t>
            </w:r>
            <w:r>
              <w:rPr/>
              <w:t xml:space="preserve">, 2019, 2 (59), pp.271--273</w:t>
            </w:r>
          </w:p>
          <w:p>
            <w:pPr/>
            <w:r>
              <w:rPr/>
              <w:t xml:space="preserve">Article dans une revue</w:t>
            </w:r>
          </w:p>
          <w:p>
            <w:pPr/>
            <w:hyperlink r:id="rId81" w:history="1">
              <w:r>
                <w:rPr>
                  <w:color w:val="#410a8c"/>
                  <w:u w:val="single"/>
                </w:rPr>
                <w:t xml:space="preserve">hal-04152983v1</w:t>
              </w:r>
            </w:hyperlink>
          </w:p>
        </w:tc>
      </w:tr>
      <w:tr>
        <w:trPr/>
        <w:tc>
          <w:tcPr>
            <w:noWrap/>
          </w:tcPr>
          <w:p>
            <w:pPr>
              <w:spacing w:after="200"/>
            </w:pPr>
            <w:hyperlink r:id="rId82" w:history="1">
              <w:r>
                <w:rPr>
                  <w:color w:val="1e198e"/>
                  <w:b w:val="1"/>
                  <w:bCs w:val="1"/>
                  <w:u w:val="single"/>
                </w:rPr>
                <w:t xml:space="preserve">Articles empiriques et articles théoriques</w:t>
              </w:r>
            </w:hyperlink>
          </w:p>
          <w:p>
            <w:pPr/>
            <w:hyperlink r:id="rId11" w:history="1">
              <w:r>
                <w:rPr>
                  <w:color w:val="#410a8c"/>
                  <w:u w:val="single"/>
                </w:rPr>
                <w:t xml:space="preserve">Dominique Desjeux</w:t>
              </w:r>
            </w:hyperlink>
          </w:p>
          <w:p>
            <w:pPr/>
            <w:r>
              <w:rPr>
                <w:i w:val="1"/>
                <w:iCs w:val="1"/>
              </w:rPr>
              <w:t xml:space="preserve">SociologieS</w:t>
            </w:r>
            <w:r>
              <w:rPr/>
              <w:t xml:space="preserve">, 2019, </w:t>
            </w:r>
            <w:hyperlink r:id="rId83" w:history="1">
              <w:r>
                <w:rPr>
                  <w:color w:val="#410a8c"/>
                  <w:u w:val="single"/>
                </w:rPr>
                <w:t xml:space="preserve">⟨10.4000/sociologies.9433⟩</w:t>
              </w:r>
            </w:hyperlink>
          </w:p>
          <w:p>
            <w:pPr/>
            <w:r>
              <w:rPr/>
              <w:t xml:space="preserve">Article dans une revue</w:t>
            </w:r>
          </w:p>
          <w:p>
            <w:pPr/>
            <w:hyperlink r:id="rId82" w:history="1">
              <w:r>
                <w:rPr>
                  <w:color w:val="#410a8c"/>
                  <w:u w:val="single"/>
                </w:rPr>
                <w:t xml:space="preserve">hal-04152975v1</w:t>
              </w:r>
            </w:hyperlink>
          </w:p>
        </w:tc>
      </w:tr>
      <w:tr>
        <w:trPr/>
        <w:tc>
          <w:tcPr>
            <w:noWrap/>
          </w:tcPr>
          <w:p>
            <w:pPr>
              <w:spacing w:after="200"/>
            </w:pPr>
            <w:hyperlink r:id="rId84" w:history="1">
              <w:r>
                <w:rPr>
                  <w:color w:val="1e198e"/>
                  <w:b w:val="1"/>
                  <w:bCs w:val="1"/>
                  <w:u w:val="single"/>
                </w:rPr>
                <w:t xml:space="preserve">Cosmopolitan Veiling in Paris: Young French Muslim Women in Transition</w:t>
              </w:r>
            </w:hyperlink>
          </w:p>
          <w:p>
            <w:pPr/>
            <w:hyperlink r:id="rId85" w:history="1">
              <w:r>
                <w:rPr>
                  <w:color w:val="#410a8c"/>
                  <w:u w:val="single"/>
                </w:rPr>
                <w:t xml:space="preserve">Virginie Silhouette-Dercourt</w:t>
              </w:r>
            </w:hyperlink>
            <w:r>
              <w:rPr/>
              <w:t xml:space="preserve">,</w:t>
            </w:r>
            <w:hyperlink r:id="rId86" w:history="1">
              <w:r>
                <w:rPr>
                  <w:color w:val="#410a8c"/>
                  <w:u w:val="single"/>
                </w:rPr>
                <w:t xml:space="preserve">Ousseynou Saidou Sy</w:t>
              </w:r>
            </w:hyperlink>
            <w:r>
              <w:rPr/>
              <w:t xml:space="preserve">,</w:t>
            </w:r>
            <w:hyperlink r:id="rId11" w:history="1">
              <w:r>
                <w:rPr>
                  <w:color w:val="#410a8c"/>
                  <w:u w:val="single"/>
                </w:rPr>
                <w:t xml:space="preserve">Dominique Desjeux</w:t>
              </w:r>
            </w:hyperlink>
          </w:p>
          <w:p>
            <w:pPr/>
            <w:r>
              <w:rPr>
                <w:i w:val="1"/>
                <w:iCs w:val="1"/>
              </w:rPr>
              <w:t xml:space="preserve">Youth and Globalization</w:t>
            </w:r>
            <w:r>
              <w:rPr/>
              <w:t xml:space="preserve">, 2019, 1 (1), pp.65-87. </w:t>
            </w:r>
            <w:hyperlink r:id="rId87" w:history="1">
              <w:r>
                <w:rPr>
                  <w:color w:val="#410a8c"/>
                  <w:u w:val="single"/>
                </w:rPr>
                <w:t xml:space="preserve">⟨10.1163/25895745-00101004⟩</w:t>
              </w:r>
            </w:hyperlink>
          </w:p>
          <w:p>
            <w:pPr/>
            <w:r>
              <w:rPr/>
              <w:t xml:space="preserve">Article dans une revue</w:t>
            </w:r>
          </w:p>
          <w:p>
            <w:pPr/>
            <w:hyperlink r:id="rId84" w:history="1">
              <w:r>
                <w:rPr>
                  <w:color w:val="#410a8c"/>
                  <w:u w:val="single"/>
                </w:rPr>
                <w:t xml:space="preserve">halshs-02389860v1</w:t>
              </w:r>
            </w:hyperlink>
          </w:p>
        </w:tc>
      </w:tr>
      <w:tr>
        <w:trPr/>
        <w:tc>
          <w:tcPr>
            <w:noWrap/>
          </w:tcPr>
          <w:p>
            <w:pPr>
              <w:spacing w:after="200"/>
            </w:pPr>
            <w:hyperlink r:id="rId88" w:history="1">
              <w:r>
                <w:rPr>
                  <w:color w:val="1e198e"/>
                  <w:b w:val="1"/>
                  <w:bCs w:val="1"/>
                  <w:u w:val="single"/>
                </w:rPr>
                <w:t xml:space="preserve">Les représentations ambivalente de la mobilité et du progrès en Chine entre 1950 et 2015</w:t>
              </w:r>
            </w:hyperlink>
          </w:p>
          <w:p>
            <w:pPr/>
            <w:hyperlink r:id="rId11" w:history="1">
              <w:r>
                <w:rPr>
                  <w:color w:val="#410a8c"/>
                  <w:u w:val="single"/>
                </w:rPr>
                <w:t xml:space="preserve">Dominique Desjeux</w:t>
              </w:r>
            </w:hyperlink>
          </w:p>
          <w:p>
            <w:pPr/>
            <w:r>
              <w:rPr>
                <w:i w:val="1"/>
                <w:iCs w:val="1"/>
              </w:rPr>
              <w:t xml:space="preserve">Mobilité en Chine. 50 ans d'accélération vu par les Chinois, forum vies mobiles</w:t>
            </w:r>
            <w:r>
              <w:rPr/>
              <w:t xml:space="preserve">, 2017, pp.7-24</w:t>
            </w:r>
          </w:p>
          <w:p>
            <w:pPr/>
            <w:r>
              <w:rPr/>
              <w:t xml:space="preserve">Article dans une revue</w:t>
            </w:r>
          </w:p>
          <w:p>
            <w:pPr/>
            <w:hyperlink r:id="rId88" w:history="1">
              <w:r>
                <w:rPr>
                  <w:color w:val="#410a8c"/>
                  <w:u w:val="single"/>
                </w:rPr>
                <w:t xml:space="preserve">hal-04154532v1</w:t>
              </w:r>
            </w:hyperlink>
          </w:p>
        </w:tc>
      </w:tr>
      <w:tr>
        <w:trPr/>
        <w:tc>
          <w:tcPr>
            <w:noWrap/>
          </w:tcPr>
          <w:p>
            <w:pPr>
              <w:spacing w:after="200"/>
            </w:pPr>
            <w:hyperlink r:id="rId89" w:history="1">
              <w:r>
                <w:rPr>
                  <w:color w:val="1e198e"/>
                  <w:b w:val="1"/>
                  <w:bCs w:val="1"/>
                  <w:u w:val="single"/>
                </w:rPr>
                <w:t xml:space="preserve">Consommer aujourd'hui dans une &amp;quot;société mondialisée</w:t>
              </w:r>
            </w:hyperlink>
          </w:p>
          <w:p>
            <w:pPr/>
            <w:hyperlink r:id="rId11" w:history="1">
              <w:r>
                <w:rPr>
                  <w:color w:val="#410a8c"/>
                  <w:u w:val="single"/>
                </w:rPr>
                <w:t xml:space="preserve">Dominique Desjeux</w:t>
              </w:r>
            </w:hyperlink>
          </w:p>
          <w:p>
            <w:pPr/>
            <w:r>
              <w:rPr>
                <w:i w:val="1"/>
                <w:iCs w:val="1"/>
              </w:rPr>
              <w:t xml:space="preserve">Après-demain : journal mensuel de documentation politique</w:t>
            </w:r>
            <w:r>
              <w:rPr/>
              <w:t xml:space="preserve">, 2013</w:t>
            </w:r>
          </w:p>
          <w:p>
            <w:pPr/>
            <w:r>
              <w:rPr/>
              <w:t xml:space="preserve">Article dans une revue</w:t>
            </w:r>
          </w:p>
          <w:p>
            <w:pPr/>
            <w:hyperlink r:id="rId89" w:history="1">
              <w:r>
                <w:rPr>
                  <w:color w:val="#410a8c"/>
                  <w:u w:val="single"/>
                </w:rPr>
                <w:t xml:space="preserve">halshs-04861999v1</w:t>
              </w:r>
            </w:hyperlink>
          </w:p>
        </w:tc>
      </w:tr>
      <w:tr>
        <w:trPr/>
        <w:tc>
          <w:tcPr>
            <w:noWrap/>
          </w:tcPr>
          <w:p>
            <w:pPr>
              <w:spacing w:after="200"/>
            </w:pPr>
            <w:hyperlink r:id="rId90" w:history="1">
              <w:r>
                <w:rPr>
                  <w:color w:val="1e198e"/>
                  <w:b w:val="1"/>
                  <w:bCs w:val="1"/>
                  <w:u w:val="single"/>
                </w:rPr>
                <w:t xml:space="preserve">Management of pain induced by exercise and mobilization during physical therapy programs: views of patients and care providers.</w:t>
              </w:r>
            </w:hyperlink>
          </w:p>
          <w:p>
            <w:pPr/>
            <w:hyperlink r:id="rId72" w:history="1">
              <w:r>
                <w:rPr>
                  <w:color w:val="#410a8c"/>
                  <w:u w:val="single"/>
                </w:rPr>
                <w:t xml:space="preserve">Sophie Alami</w:t>
              </w:r>
            </w:hyperlink>
            <w:r>
              <w:rPr/>
              <w:t xml:space="preserve">,</w:t>
            </w:r>
            <w:hyperlink r:id="rId11" w:history="1">
              <w:r>
                <w:rPr>
                  <w:color w:val="#410a8c"/>
                  <w:u w:val="single"/>
                </w:rPr>
                <w:t xml:space="preserve">Dominique Desjeux</w:t>
              </w:r>
            </w:hyperlink>
            <w:r>
              <w:rPr/>
              <w:t xml:space="preserve">,</w:t>
            </w:r>
            <w:hyperlink r:id="rId91" w:history="1">
              <w:r>
                <w:rPr>
                  <w:color w:val="#410a8c"/>
                  <w:u w:val="single"/>
                </w:rPr>
                <w:t xml:space="preserve">Marie Martine Lefèvre-Colau</w:t>
              </w:r>
            </w:hyperlink>
            <w:r>
              <w:rPr/>
              <w:t xml:space="preserve">,</w:t>
            </w:r>
            <w:hyperlink r:id="rId92" w:history="1">
              <w:r>
                <w:rPr>
                  <w:color w:val="#410a8c"/>
                  <w:u w:val="single"/>
                </w:rPr>
                <w:t xml:space="preserve">Anne Sophie Boisgard</w:t>
              </w:r>
            </w:hyperlink>
            <w:r>
              <w:rPr/>
              <w:t xml:space="preserve">,</w:t>
            </w:r>
            <w:hyperlink r:id="rId93" w:history="1">
              <w:r>
                <w:rPr>
                  <w:color w:val="#410a8c"/>
                  <w:u w:val="single"/>
                </w:rPr>
                <w:t xml:space="preserve">Eric Boccard</w:t>
              </w:r>
            </w:hyperlink>
            <w:r>
              <w:rPr/>
              <w:t xml:space="preserve">et al.</w:t>
            </w:r>
          </w:p>
          <w:p>
            <w:pPr/>
            <w:r>
              <w:rPr>
                <w:i w:val="1"/>
                <w:iCs w:val="1"/>
              </w:rPr>
              <w:t xml:space="preserve">BMC Musculoskeletal Disorders</w:t>
            </w:r>
            <w:r>
              <w:rPr/>
              <w:t xml:space="preserve">, 2011, 12 (1), pp.172. </w:t>
            </w:r>
            <w:hyperlink r:id="rId94" w:history="1">
              <w:r>
                <w:rPr>
                  <w:color w:val="#410a8c"/>
                  <w:u w:val="single"/>
                </w:rPr>
                <w:t xml:space="preserve">⟨10.1186/1471-2474-12-172⟩</w:t>
              </w:r>
            </w:hyperlink>
          </w:p>
          <w:p>
            <w:pPr/>
            <w:r>
              <w:rPr/>
              <w:t xml:space="preserve">Article dans une revue</w:t>
            </w:r>
          </w:p>
          <w:p>
            <w:pPr/>
            <w:hyperlink r:id="rId90" w:history="1">
              <w:r>
                <w:rPr>
                  <w:color w:val="#410a8c"/>
                  <w:u w:val="single"/>
                </w:rPr>
                <w:t xml:space="preserve">inserm-00668410v1</w:t>
              </w:r>
            </w:hyperlink>
          </w:p>
        </w:tc>
      </w:tr>
      <w:tr>
        <w:trPr/>
        <w:tc>
          <w:tcPr>
            <w:noWrap/>
          </w:tcPr>
          <w:p>
            <w:pPr>
              <w:spacing w:after="200"/>
            </w:pPr>
            <w:hyperlink r:id="rId95" w:history="1">
              <w:r>
                <w:rPr>
                  <w:color w:val="1e198e"/>
                  <w:b w:val="1"/>
                  <w:bCs w:val="1"/>
                  <w:u w:val="single"/>
                </w:rPr>
                <w:t xml:space="preserve">La consommation (tout) contre la société ? Bibliographie générale</w:t>
              </w:r>
            </w:hyperlink>
          </w:p>
          <w:p>
            <w:pPr/>
            <w:hyperlink r:id="rId96" w:history="1">
              <w:r>
                <w:rPr>
                  <w:color w:val="#410a8c"/>
                  <w:u w:val="single"/>
                </w:rPr>
                <w:t xml:space="preserve">Isabelle Garabuau-Moussaoui</w:t>
              </w:r>
            </w:hyperlink>
            <w:r>
              <w:rPr/>
              <w:t xml:space="preserve">,</w:t>
            </w:r>
            <w:hyperlink r:id="rId97" w:history="1">
              <w:r>
                <w:rPr>
                  <w:color w:val="#410a8c"/>
                  <w:u w:val="single"/>
                </w:rPr>
                <w:t xml:space="preserve">Françoise Bartiaux</w:t>
              </w:r>
            </w:hyperlink>
            <w:r>
              <w:rPr/>
              <w:t xml:space="preserve">,</w:t>
            </w:r>
            <w:hyperlink r:id="rId98" w:history="1">
              <w:r>
                <w:rPr>
                  <w:color w:val="#410a8c"/>
                  <w:u w:val="single"/>
                </w:rPr>
                <w:t xml:space="preserve">Sofian Beldjerd</w:t>
              </w:r>
            </w:hyperlink>
            <w:r>
              <w:rPr/>
              <w:t xml:space="preserve">,</w:t>
            </w:r>
            <w:hyperlink r:id="rId11" w:history="1">
              <w:r>
                <w:rPr>
                  <w:color w:val="#410a8c"/>
                  <w:u w:val="single"/>
                </w:rPr>
                <w:t xml:space="preserve">Dominique Desjeux</w:t>
              </w:r>
            </w:hyperlink>
            <w:r>
              <w:rPr/>
              <w:t xml:space="preserve">,</w:t>
            </w:r>
            <w:hyperlink r:id="rId99" w:history="1">
              <w:r>
                <w:rPr>
                  <w:color w:val="#410a8c"/>
                  <w:u w:val="single"/>
                </w:rPr>
                <w:t xml:space="preserve">François Granier</w:t>
              </w:r>
            </w:hyperlink>
            <w:r>
              <w:rPr/>
              <w:t xml:space="preserve">et al.</w:t>
            </w:r>
          </w:p>
          <w:p>
            <w:pPr/>
            <w:r>
              <w:rPr>
                <w:i w:val="1"/>
                <w:iCs w:val="1"/>
              </w:rPr>
              <w:t xml:space="preserve">Sociologies pratiques</w:t>
            </w:r>
            <w:r>
              <w:rPr/>
              <w:t xml:space="preserve">, 2010, La consommation (tout) contre la société ?, 2010/1 (20), pp.107-114. </w:t>
            </w:r>
            <w:hyperlink r:id="rId100" w:history="1">
              <w:r>
                <w:rPr>
                  <w:color w:val="#410a8c"/>
                  <w:u w:val="single"/>
                </w:rPr>
                <w:t xml:space="preserve">⟨10.3917/sopr.020.0107⟩</w:t>
              </w:r>
            </w:hyperlink>
          </w:p>
          <w:p>
            <w:pPr/>
            <w:r>
              <w:rPr/>
              <w:t xml:space="preserve">Article dans une revue</w:t>
            </w:r>
          </w:p>
          <w:p>
            <w:pPr/>
            <w:hyperlink r:id="rId95" w:history="1">
              <w:r>
                <w:rPr>
                  <w:color w:val="#410a8c"/>
                  <w:u w:val="single"/>
                </w:rPr>
                <w:t xml:space="preserve">hal-01140466v1</w:t>
              </w:r>
            </w:hyperlink>
          </w:p>
        </w:tc>
      </w:tr>
      <w:tr>
        <w:trPr/>
        <w:tc>
          <w:tcPr>
            <w:noWrap/>
          </w:tcPr>
          <w:p>
            <w:pPr>
              <w:spacing w:after="200"/>
            </w:pPr>
            <w:hyperlink r:id="rId101" w:history="1">
              <w:r>
                <w:rPr>
                  <w:color w:val="1e198e"/>
                  <w:b w:val="1"/>
                  <w:bCs w:val="1"/>
                  <w:u w:val="single"/>
                </w:rPr>
                <w:t xml:space="preserve">Mode de vie et consommation en Chine au 21ème siècle</w:t>
              </w:r>
            </w:hyperlink>
          </w:p>
          <w:p>
            <w:pPr/>
            <w:hyperlink r:id="rId11" w:history="1">
              <w:r>
                <w:rPr>
                  <w:color w:val="#410a8c"/>
                  <w:u w:val="single"/>
                </w:rPr>
                <w:t xml:space="preserve">Dominique Desjeux</w:t>
              </w:r>
            </w:hyperlink>
          </w:p>
          <w:p>
            <w:pPr/>
            <w:r>
              <w:rPr>
                <w:i w:val="1"/>
                <w:iCs w:val="1"/>
              </w:rPr>
              <w:t xml:space="preserve">Problèmes économiques</w:t>
            </w:r>
            <w:r>
              <w:rPr/>
              <w:t xml:space="preserve">, 2010, 3004</w:t>
            </w:r>
          </w:p>
          <w:p>
            <w:pPr/>
            <w:r>
              <w:rPr/>
              <w:t xml:space="preserve">Article dans une revue</w:t>
            </w:r>
          </w:p>
          <w:p>
            <w:pPr/>
            <w:hyperlink r:id="rId101" w:history="1">
              <w:r>
                <w:rPr>
                  <w:color w:val="#410a8c"/>
                  <w:u w:val="single"/>
                </w:rPr>
                <w:t xml:space="preserve">hal-04862069v1</w:t>
              </w:r>
            </w:hyperlink>
          </w:p>
        </w:tc>
      </w:tr>
      <w:tr>
        <w:trPr/>
        <w:tc>
          <w:tcPr>
            <w:noWrap/>
          </w:tcPr>
          <w:p>
            <w:pPr>
              <w:spacing w:after="200"/>
            </w:pPr>
            <w:hyperlink r:id="rId102" w:history="1">
              <w:r>
                <w:rPr>
                  <w:color w:val="1e198e"/>
                  <w:b w:val="1"/>
                  <w:bCs w:val="1"/>
                  <w:u w:val="single"/>
                </w:rPr>
                <w:t xml:space="preserve">L'ethnomarketing : un élargissement de la recherche en comportement du consommateur à l'ethnologie</w:t>
              </w:r>
            </w:hyperlink>
          </w:p>
          <w:p>
            <w:pPr/>
            <w:hyperlink r:id="rId103" w:history="1">
              <w:r>
                <w:rPr>
                  <w:color w:val="#410a8c"/>
                  <w:u w:val="single"/>
                </w:rPr>
                <w:t xml:space="preserve">Marc Filser</w:t>
              </w:r>
            </w:hyperlink>
            <w:r>
              <w:rPr/>
              <w:t xml:space="preserve">,</w:t>
            </w:r>
            <w:hyperlink r:id="rId104" w:history="1">
              <w:r>
                <w:rPr>
                  <w:color w:val="#410a8c"/>
                  <w:u w:val="single"/>
                </w:rPr>
                <w:t xml:space="preserve">Olivier Badot</w:t>
              </w:r>
            </w:hyperlink>
            <w:r>
              <w:rPr/>
              <w:t xml:space="preserve">,</w:t>
            </w:r>
            <w:hyperlink r:id="rId105" w:history="1">
              <w:r>
                <w:rPr>
                  <w:color w:val="#410a8c"/>
                  <w:u w:val="single"/>
                </w:rPr>
                <w:t xml:space="preserve">Bernard Cova</w:t>
              </w:r>
            </w:hyperlink>
            <w:r>
              <w:rPr/>
              <w:t xml:space="preserve">,</w:t>
            </w:r>
            <w:hyperlink r:id="rId106" w:history="1">
              <w:r>
                <w:rPr>
                  <w:color w:val="#410a8c"/>
                  <w:u w:val="single"/>
                </w:rPr>
                <w:t xml:space="preserve">Christophe Carrier</w:t>
              </w:r>
            </w:hyperlink>
            <w:r>
              <w:rPr/>
              <w:t xml:space="preserve">,</w:t>
            </w:r>
            <w:hyperlink r:id="rId11" w:history="1">
              <w:r>
                <w:rPr>
                  <w:color w:val="#410a8c"/>
                  <w:u w:val="single"/>
                </w:rPr>
                <w:t xml:space="preserve">Dominique Desjeux</w:t>
              </w:r>
            </w:hyperlink>
          </w:p>
          <w:p>
            <w:pPr/>
            <w:r>
              <w:rPr>
                <w:i w:val="1"/>
                <w:iCs w:val="1"/>
              </w:rPr>
              <w:t xml:space="preserve">Recherche et Applications en Marketing (French Edition)</w:t>
            </w:r>
            <w:r>
              <w:rPr/>
              <w:t xml:space="preserve">, 2009, 24 (1), pp.93-111</w:t>
            </w:r>
          </w:p>
          <w:p>
            <w:pPr/>
            <w:r>
              <w:rPr/>
              <w:t xml:space="preserve">Article dans une revue</w:t>
            </w:r>
          </w:p>
          <w:p>
            <w:pPr/>
            <w:hyperlink r:id="rId102" w:history="1">
              <w:r>
                <w:rPr>
                  <w:color w:val="#410a8c"/>
                  <w:u w:val="single"/>
                </w:rPr>
                <w:t xml:space="preserve">hal-00395567v1</w:t>
              </w:r>
            </w:hyperlink>
          </w:p>
        </w:tc>
      </w:tr>
      <w:tr>
        <w:trPr/>
        <w:tc>
          <w:tcPr>
            <w:noWrap/>
          </w:tcPr>
          <w:p>
            <w:pPr>
              <w:spacing w:after="200"/>
            </w:pPr>
            <w:hyperlink r:id="rId107" w:history="1">
              <w:r>
                <w:rPr>
                  <w:color w:val="1e198e"/>
                  <w:b w:val="1"/>
                  <w:bCs w:val="1"/>
                  <w:u w:val="single"/>
                </w:rPr>
                <w:t xml:space="preserve">1984, Desjeux D., Les religions agraires en Afrique au Sud du Sahara</w:t>
              </w:r>
            </w:hyperlink>
          </w:p>
          <w:p>
            <w:pPr/>
            <w:hyperlink r:id="rId11" w:history="1">
              <w:r>
                <w:rPr>
                  <w:color w:val="#410a8c"/>
                  <w:u w:val="single"/>
                </w:rPr>
                <w:t xml:space="preserve">Dominique Desjeux</w:t>
              </w:r>
            </w:hyperlink>
          </w:p>
          <w:p>
            <w:pPr/>
            <w:r>
              <w:rPr>
                <w:i w:val="1"/>
                <w:iCs w:val="1"/>
              </w:rPr>
              <w:t xml:space="preserve">Le mois en Afrique. Revues d'études politiques et économiques africaines</w:t>
            </w:r>
            <w:r>
              <w:rPr/>
              <w:t xml:space="preserve">, 1984, n° 223 – 224 ; 225 – 226-09, pp. 134 - 145 ; 120 - 131</w:t>
            </w:r>
          </w:p>
          <w:p>
            <w:pPr/>
            <w:r>
              <w:rPr/>
              <w:t xml:space="preserve">Article dans une revue</w:t>
            </w:r>
          </w:p>
          <w:p>
            <w:pPr/>
            <w:hyperlink r:id="rId107" w:history="1">
              <w:r>
                <w:rPr>
                  <w:color w:val="#410a8c"/>
                  <w:u w:val="single"/>
                </w:rPr>
                <w:t xml:space="preserve">hal-04729723v1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Introduction to the inductive method</w:t>
              </w:r>
            </w:hyperlink>
          </w:p>
          <w:p>
            <w:pPr/>
            <w:hyperlink r:id="rId11" w:history="1">
              <w:r>
                <w:rPr>
                  <w:color w:val="#410a8c"/>
                  <w:u w:val="single"/>
                </w:rPr>
                <w:t xml:space="preserve">Dominique Desjeux</w:t>
              </w:r>
            </w:hyperlink>
          </w:p>
          <w:p>
            <w:pPr/>
            <w:r>
              <w:rPr/>
              <w:t xml:space="preserve">Master. Padova (on line conference), Italy. 2021, pp.44</w:t>
            </w:r>
          </w:p>
          <w:p>
            <w:pPr/>
            <w:r>
              <w:rPr/>
              <w:t xml:space="preserve">Cours</w:t>
            </w:r>
          </w:p>
          <w:p>
            <w:pPr/>
            <w:hyperlink r:id="rId108" w:history="1">
              <w:r>
                <w:rPr>
                  <w:color w:val="#410a8c"/>
                  <w:u w:val="single"/>
                </w:rPr>
                <w:t xml:space="preserve">hal-05527660v1</w:t>
              </w:r>
            </w:hyperlink>
          </w:p>
        </w:tc>
      </w:tr>
      <w:tr>
        <w:trPr/>
        <w:tc>
          <w:tcPr>
            <w:noWrap/>
          </w:tcPr>
          <w:p>
            <w:pPr>
              <w:spacing w:after="200"/>
            </w:pPr>
            <w:hyperlink r:id="rId109" w:history="1">
              <w:r>
                <w:rPr>
                  <w:color w:val="1e198e"/>
                  <w:b w:val="1"/>
                  <w:bCs w:val="1"/>
                  <w:u w:val="single"/>
                </w:rPr>
                <w:t xml:space="preserve">Méthode d'enquête agro-ethnologique : région de Giffa en Centre Afrique (coton) plus vidéo</w:t>
              </w:r>
            </w:hyperlink>
          </w:p>
          <w:p>
            <w:pPr/>
            <w:hyperlink r:id="rId11" w:history="1">
              <w:r>
                <w:rPr>
                  <w:color w:val="#410a8c"/>
                  <w:u w:val="single"/>
                </w:rPr>
                <w:t xml:space="preserve">Dominique Desjeux</w:t>
              </w:r>
            </w:hyperlink>
          </w:p>
          <w:p>
            <w:pPr/>
            <w:r>
              <w:rPr/>
              <w:t xml:space="preserve">Doctoral. France. 1978</w:t>
            </w:r>
          </w:p>
          <w:p>
            <w:pPr/>
            <w:r>
              <w:rPr/>
              <w:t xml:space="preserve">Cours</w:t>
            </w:r>
          </w:p>
          <w:p>
            <w:pPr/>
            <w:hyperlink r:id="rId109" w:history="1">
              <w:r>
                <w:rPr>
                  <w:color w:val="#410a8c"/>
                  <w:u w:val="single"/>
                </w:rPr>
                <w:t xml:space="preserve">hal-04734282v1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consommation économe en 2010</w:t>
              </w:r>
            </w:hyperlink>
          </w:p>
          <w:p>
            <w:pPr/>
            <w:hyperlink r:id="rId72" w:history="1">
              <w:r>
                <w:rPr>
                  <w:color w:val="#410a8c"/>
                  <w:u w:val="single"/>
                </w:rPr>
                <w:t xml:space="preserve">Sophie Alami</w:t>
              </w:r>
            </w:hyperlink>
            <w:r>
              <w:rPr/>
              <w:t xml:space="preserve">,</w:t>
            </w:r>
            <w:hyperlink r:id="rId111" w:history="1">
              <w:r>
                <w:rPr>
                  <w:color w:val="#410a8c"/>
                  <w:u w:val="single"/>
                </w:rPr>
                <w:t xml:space="preserve">Agathe Bonnet</w:t>
              </w:r>
            </w:hyperlink>
            <w:r>
              <w:rPr/>
              <w:t xml:space="preserve">,</w:t>
            </w:r>
            <w:hyperlink r:id="rId112" w:history="1">
              <w:r>
                <w:rPr>
                  <w:color w:val="#410a8c"/>
                  <w:u w:val="single"/>
                </w:rPr>
                <w:t xml:space="preserve">Gaëtan Brisepierre</w:t>
              </w:r>
            </w:hyperlink>
            <w:r>
              <w:rPr/>
              <w:t xml:space="preserve">,</w:t>
            </w:r>
            <w:hyperlink r:id="rId113" w:history="1">
              <w:r>
                <w:rPr>
                  <w:color w:val="#410a8c"/>
                  <w:u w:val="single"/>
                </w:rPr>
                <w:t xml:space="preserve">Jacob Darmonni</w:t>
              </w:r>
            </w:hyperlink>
            <w:r>
              <w:rPr/>
              <w:t xml:space="preserve">,</w:t>
            </w:r>
            <w:hyperlink r:id="rId114" w:history="1">
              <w:r>
                <w:rPr>
                  <w:color w:val="#410a8c"/>
                  <w:u w:val="single"/>
                </w:rPr>
                <w:t xml:space="preserve">Marion Delbende</w:t>
              </w:r>
            </w:hyperlink>
            <w:r>
              <w:rPr/>
              <w:t xml:space="preserve">et al.</w:t>
            </w:r>
          </w:p>
          <w:p>
            <w:pPr/>
            <w:r>
              <w:rPr/>
              <w:t xml:space="preserve">2010</w:t>
            </w:r>
          </w:p>
          <w:p>
            <w:pPr/>
            <w:r>
              <w:rPr/>
              <w:t xml:space="preserve">Pré-publication, Document de travail</w:t>
            </w:r>
          </w:p>
          <w:p>
            <w:pPr/>
            <w:hyperlink r:id="rId110" w:history="1">
              <w:r>
                <w:rPr>
                  <w:color w:val="#410a8c"/>
                  <w:u w:val="single"/>
                </w:rPr>
                <w:t xml:space="preserve">halshs-04853282v1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consommation économe en 2010 : enquête quantitative exploratoire sur l’évolution des pratiques et des représentations de la consommation face aux crises</w:t>
              </w:r>
            </w:hyperlink>
          </w:p>
          <w:p>
            <w:pPr/>
            <w:hyperlink r:id="rId72" w:history="1">
              <w:r>
                <w:rPr>
                  <w:color w:val="#410a8c"/>
                  <w:u w:val="single"/>
                </w:rPr>
                <w:t xml:space="preserve">Sophie Alami</w:t>
              </w:r>
            </w:hyperlink>
            <w:r>
              <w:rPr/>
              <w:t xml:space="preserve">,</w:t>
            </w:r>
            <w:hyperlink r:id="rId111" w:history="1">
              <w:r>
                <w:rPr>
                  <w:color w:val="#410a8c"/>
                  <w:u w:val="single"/>
                </w:rPr>
                <w:t xml:space="preserve">Agathe Bonnet</w:t>
              </w:r>
            </w:hyperlink>
            <w:r>
              <w:rPr/>
              <w:t xml:space="preserve">,</w:t>
            </w:r>
            <w:hyperlink r:id="rId112" w:history="1">
              <w:r>
                <w:rPr>
                  <w:color w:val="#410a8c"/>
                  <w:u w:val="single"/>
                </w:rPr>
                <w:t xml:space="preserve">Gaëtan Brisepierre</w:t>
              </w:r>
            </w:hyperlink>
            <w:r>
              <w:rPr/>
              <w:t xml:space="preserve">,</w:t>
            </w:r>
            <w:hyperlink r:id="rId113" w:history="1">
              <w:r>
                <w:rPr>
                  <w:color w:val="#410a8c"/>
                  <w:u w:val="single"/>
                </w:rPr>
                <w:t xml:space="preserve">Jacob Darmonni</w:t>
              </w:r>
            </w:hyperlink>
            <w:r>
              <w:rPr/>
              <w:t xml:space="preserve">,</w:t>
            </w:r>
            <w:hyperlink r:id="rId114" w:history="1">
              <w:r>
                <w:rPr>
                  <w:color w:val="#410a8c"/>
                  <w:u w:val="single"/>
                </w:rPr>
                <w:t xml:space="preserve">Marion Delbende</w:t>
              </w:r>
            </w:hyperlink>
            <w:r>
              <w:rPr/>
              <w:t xml:space="preserve">et al.</w:t>
            </w:r>
          </w:p>
          <w:p>
            <w:pPr/>
            <w:r>
              <w:rPr/>
              <w:t xml:space="preserve">2010</w:t>
            </w:r>
          </w:p>
          <w:p>
            <w:pPr/>
            <w:r>
              <w:rPr/>
              <w:t xml:space="preserve">Autre publication scientifique</w:t>
            </w:r>
          </w:p>
          <w:p>
            <w:pPr/>
            <w:hyperlink r:id="rId115" w:history="1">
              <w:r>
                <w:rPr>
                  <w:color w:val="#410a8c"/>
                  <w:u w:val="single"/>
                </w:rPr>
                <w:t xml:space="preserve">halshs-04861964v1</w:t>
              </w:r>
            </w:hyperlink>
          </w:p>
        </w:tc>
      </w:tr>
      <w:tr>
        <w:trPr/>
        <w:tc>
          <w:tcPr>
            <w:noWrap/>
          </w:tcPr>
          <w:p>
            <w:pPr>
              <w:spacing w:after="200"/>
            </w:pPr>
            <w:hyperlink r:id="rId116" w:history="1">
              <w:r>
                <w:rPr>
                  <w:color w:val="1e198e"/>
                  <w:b w:val="1"/>
                  <w:bCs w:val="1"/>
                  <w:u w:val="single"/>
                </w:rPr>
                <w:t xml:space="preserve">Sociologie d'un site internet : &amp;quot;Liens Socio&amp;quot;, le portail français des sciences sociales</w:t>
              </w:r>
            </w:hyperlink>
          </w:p>
          <w:p>
            <w:pPr/>
            <w:hyperlink r:id="rId112" w:history="1">
              <w:r>
                <w:rPr>
                  <w:color w:val="#410a8c"/>
                  <w:u w:val="single"/>
                </w:rPr>
                <w:t xml:space="preserve">Gaëtan Brisepierre</w:t>
              </w:r>
            </w:hyperlink>
            <w:r>
              <w:rPr/>
              <w:t xml:space="preserve">,</w:t>
            </w:r>
            <w:hyperlink r:id="rId11" w:history="1">
              <w:r>
                <w:rPr>
                  <w:color w:val="#410a8c"/>
                  <w:u w:val="single"/>
                </w:rPr>
                <w:t xml:space="preserve">Dominique Desjeux</w:t>
              </w:r>
            </w:hyperlink>
            <w:r>
              <w:rPr/>
              <w:t xml:space="preserve">,</w:t>
            </w:r>
            <w:hyperlink r:id="rId72" w:history="1">
              <w:r>
                <w:rPr>
                  <w:color w:val="#410a8c"/>
                  <w:u w:val="single"/>
                </w:rPr>
                <w:t xml:space="preserve">Sophie Alami</w:t>
              </w:r>
            </w:hyperlink>
            <w:r>
              <w:rPr/>
              <w:t xml:space="preserve">,</w:t>
            </w:r>
            <w:hyperlink r:id="rId117" w:history="1">
              <w:r>
                <w:rPr>
                  <w:color w:val="#410a8c"/>
                  <w:u w:val="single"/>
                </w:rPr>
                <w:t xml:space="preserve">Cyril Desjeux</w:t>
              </w:r>
            </w:hyperlink>
            <w:r>
              <w:rPr/>
              <w:t xml:space="preserve">,</w:t>
            </w:r>
            <w:hyperlink r:id="rId114" w:history="1">
              <w:r>
                <w:rPr>
                  <w:color w:val="#410a8c"/>
                  <w:u w:val="single"/>
                </w:rPr>
                <w:t xml:space="preserve">Marion Delbende</w:t>
              </w:r>
            </w:hyperlink>
            <w:r>
              <w:rPr/>
              <w:t xml:space="preserve">et al.</w:t>
            </w:r>
          </w:p>
          <w:p>
            <w:pPr/>
            <w:r>
              <w:rPr/>
              <w:t xml:space="preserve">2008</w:t>
            </w:r>
          </w:p>
          <w:p>
            <w:pPr/>
            <w:r>
              <w:rPr/>
              <w:t xml:space="preserve">Autre publication scientifique</w:t>
            </w:r>
          </w:p>
          <w:p>
            <w:pPr/>
            <w:hyperlink r:id="rId116" w:history="1">
              <w:r>
                <w:rPr>
                  <w:color w:val="#410a8c"/>
                  <w:u w:val="single"/>
                </w:rPr>
                <w:t xml:space="preserve">halshs-04852635v1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Un regard anthropologique sur la crise de 2008</w:t>
              </w:r>
            </w:hyperlink>
          </w:p>
          <w:p>
            <w:pPr/>
            <w:hyperlink r:id="rId11" w:history="1">
              <w:r>
                <w:rPr>
                  <w:color w:val="#410a8c"/>
                  <w:u w:val="single"/>
                </w:rPr>
                <w:t xml:space="preserve">Dominique Desjeux</w:t>
              </w:r>
            </w:hyperlink>
          </w:p>
          <w:p>
            <w:pPr/>
            <w:r>
              <w:rPr>
                <w:i w:val="1"/>
                <w:iCs w:val="1"/>
              </w:rPr>
              <w:t xml:space="preserve">séminaire privé pour des banques d'investissement commercial</w:t>
            </w:r>
            <w:r>
              <w:rPr/>
              <w:t xml:space="preserve">, michel Choukroun, Feb 2009, paris, France</w:t>
            </w:r>
          </w:p>
          <w:p>
            <w:pPr/>
            <w:r>
              <w:rPr/>
              <w:t xml:space="preserve">Communication dans un congrès</w:t>
            </w:r>
          </w:p>
          <w:p>
            <w:pPr/>
            <w:hyperlink r:id="rId118" w:history="1">
              <w:r>
                <w:rPr>
                  <w:color w:val="#410a8c"/>
                  <w:u w:val="single"/>
                </w:rPr>
                <w:t xml:space="preserve">hal-04745211v1</w:t>
              </w:r>
            </w:hyperlink>
          </w:p>
        </w:tc>
      </w:tr>
      <w:tr>
        <w:trPr/>
        <w:tc>
          <w:tcPr>
            <w:noWrap/>
          </w:tcPr>
          <w:p>
            <w:pPr>
              <w:spacing w:after="200"/>
            </w:pPr>
            <w:hyperlink r:id="rId119" w:history="1">
              <w:r>
                <w:rPr>
                  <w:color w:val="1e198e"/>
                  <w:b w:val="1"/>
                  <w:bCs w:val="1"/>
                  <w:u w:val="single"/>
                </w:rPr>
                <w:t xml:space="preserve">REFLEXIONS SUR LA LOGIQUE DES INNOVATIONS DANS L’ESPACE DOMESTIQUE</w:t>
              </w:r>
            </w:hyperlink>
          </w:p>
          <w:p>
            <w:pPr/>
            <w:hyperlink r:id="rId11" w:history="1">
              <w:r>
                <w:rPr>
                  <w:color w:val="#410a8c"/>
                  <w:u w:val="single"/>
                </w:rPr>
                <w:t xml:space="preserve">Dominique Desjeux</w:t>
              </w:r>
            </w:hyperlink>
          </w:p>
          <w:p>
            <w:pPr/>
            <w:r>
              <w:rPr>
                <w:i w:val="1"/>
                <w:iCs w:val="1"/>
              </w:rPr>
              <w:t xml:space="preserve">colloque Caen mars 2003, 12 02 2003</w:t>
            </w:r>
            <w:r>
              <w:rPr/>
              <w:t xml:space="preserve">, Eric rémy, Feb 2003, Caen, France</w:t>
            </w:r>
          </w:p>
          <w:p>
            <w:pPr/>
            <w:r>
              <w:rPr/>
              <w:t xml:space="preserve">Communication dans un congrès</w:t>
            </w:r>
          </w:p>
          <w:p>
            <w:pPr/>
            <w:hyperlink r:id="rId119" w:history="1">
              <w:r>
                <w:rPr>
                  <w:color w:val="#410a8c"/>
                  <w:u w:val="single"/>
                </w:rPr>
                <w:t xml:space="preserve">hal-04745341v1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2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desjeux" TargetMode="External"/><Relationship Id="rId9" Type="http://schemas.openxmlformats.org/officeDocument/2006/relationships/hyperlink" Target="https://orcid.org/0000-0001-8925-0388" TargetMode="External"/><Relationship Id="rId10" Type="http://schemas.openxmlformats.org/officeDocument/2006/relationships/hyperlink" Target="https://hal.science/hal-05527913v1" TargetMode="External"/><Relationship Id="rId11" Type="http://schemas.openxmlformats.org/officeDocument/2006/relationships/hyperlink" Target="https://hal.science/search/index/?q=*&amp;authFullName_s=Dominique Desjeux" TargetMode="External"/><Relationship Id="rId12" Type="http://schemas.openxmlformats.org/officeDocument/2006/relationships/hyperlink" Target="https://hal.science/hal-05527794v1" TargetMode="External"/><Relationship Id="rId13" Type="http://schemas.openxmlformats.org/officeDocument/2006/relationships/hyperlink" Target="https://hal.science/hal-05527924v1" TargetMode="External"/><Relationship Id="rId14" Type="http://schemas.openxmlformats.org/officeDocument/2006/relationships/hyperlink" Target="http://purh.univ-rouen.fr" TargetMode="External"/><Relationship Id="rId15" Type="http://schemas.openxmlformats.org/officeDocument/2006/relationships/hyperlink" Target="https://hal.science/hal-05527715v1" TargetMode="External"/><Relationship Id="rId16" Type="http://schemas.openxmlformats.org/officeDocument/2006/relationships/hyperlink" Target="https://hal.science/hal-05527730v1" TargetMode="External"/><Relationship Id="rId17" Type="http://schemas.openxmlformats.org/officeDocument/2006/relationships/hyperlink" Target="https://hal.science/hal-05527768v1" TargetMode="External"/><Relationship Id="rId18" Type="http://schemas.openxmlformats.org/officeDocument/2006/relationships/hyperlink" Target="https://hal.science/hal-05527752v1" TargetMode="External"/><Relationship Id="rId19" Type="http://schemas.openxmlformats.org/officeDocument/2006/relationships/hyperlink" Target="https://hal.science/hal-05527745v1" TargetMode="External"/><Relationship Id="rId20" Type="http://schemas.openxmlformats.org/officeDocument/2006/relationships/hyperlink" Target="https://hal.science/search/index/?q=*&amp;authFullName_s=Ma Jingjing" TargetMode="External"/><Relationship Id="rId21" Type="http://schemas.openxmlformats.org/officeDocument/2006/relationships/hyperlink" Target="https://hal.science/hal-05527921v1" TargetMode="External"/><Relationship Id="rId22" Type="http://schemas.openxmlformats.org/officeDocument/2006/relationships/hyperlink" Target="https://hal.science/hal-03897946v1" TargetMode="External"/><Relationship Id="rId23" Type="http://schemas.openxmlformats.org/officeDocument/2006/relationships/hyperlink" Target="https://hal.science/search/index/?q=*&amp;authFullName_s=Philippe Moati" TargetMode="External"/><Relationship Id="rId24" Type="http://schemas.openxmlformats.org/officeDocument/2006/relationships/hyperlink" Target="https://hal.science/hal-04152318v1" TargetMode="External"/><Relationship Id="rId25" Type="http://schemas.openxmlformats.org/officeDocument/2006/relationships/hyperlink" Target="https://hal.science/search/index/?q=*&amp;authFullName_s=Xiaoming Yang" TargetMode="External"/><Relationship Id="rId26" Type="http://schemas.openxmlformats.org/officeDocument/2006/relationships/hyperlink" Target="https://hal.science/hal-04152319v1" TargetMode="External"/><Relationship Id="rId27" Type="http://schemas.openxmlformats.org/officeDocument/2006/relationships/hyperlink" Target="https://hal.science/hal-04152970v1" TargetMode="External"/><Relationship Id="rId28" Type="http://schemas.openxmlformats.org/officeDocument/2006/relationships/hyperlink" Target="https://hal.science/hal-04154290v1" TargetMode="External"/><Relationship Id="rId29" Type="http://schemas.openxmlformats.org/officeDocument/2006/relationships/hyperlink" Target="https://hal.science/hal-04154284v1" TargetMode="External"/><Relationship Id="rId30" Type="http://schemas.openxmlformats.org/officeDocument/2006/relationships/hyperlink" Target="https://hal.science/search/index/?q=*&amp;authFullName_s=Estelle-Fleur Galateau" TargetMode="External"/><Relationship Id="rId31" Type="http://schemas.openxmlformats.org/officeDocument/2006/relationships/hyperlink" Target="https://hal.science/hal-04154291v1" TargetMode="External"/><Relationship Id="rId32" Type="http://schemas.openxmlformats.org/officeDocument/2006/relationships/hyperlink" Target="https://hal.science/search/index/?q=*&amp;authFullName_s=Estelle Fleur Galateau" TargetMode="External"/><Relationship Id="rId33" Type="http://schemas.openxmlformats.org/officeDocument/2006/relationships/hyperlink" Target="https://hal.science/search/index/?q=*&amp;authFullName_s=Carine Barbier" TargetMode="External"/><Relationship Id="rId34" Type="http://schemas.openxmlformats.org/officeDocument/2006/relationships/hyperlink" Target="https://hal.science/hal-04456985v1" TargetMode="External"/><Relationship Id="rId35" Type="http://schemas.openxmlformats.org/officeDocument/2006/relationships/hyperlink" Target="https://www-cairn-info.extranet.enpc.fr/depenser-la-consommation--9782376871262-page-21.htm" TargetMode="External"/><Relationship Id="rId36" Type="http://schemas.openxmlformats.org/officeDocument/2006/relationships/hyperlink" Target="https://dx.doi.org/10.3917/ems.moati.2018.01" TargetMode="External"/><Relationship Id="rId37" Type="http://schemas.openxmlformats.org/officeDocument/2006/relationships/hyperlink" Target="https://hal.science/hal-04154283v1" TargetMode="External"/><Relationship Id="rId38" Type="http://schemas.openxmlformats.org/officeDocument/2006/relationships/hyperlink" Target="https://hal.science/hal-04154292v1" TargetMode="External"/><Relationship Id="rId39" Type="http://schemas.openxmlformats.org/officeDocument/2006/relationships/hyperlink" Target="https://hal.science/search/index/?q=*&amp;authFullName_s=Jing Jing Ma" TargetMode="External"/><Relationship Id="rId40" Type="http://schemas.openxmlformats.org/officeDocument/2006/relationships/hyperlink" Target="https://hal.science/hal-04154525v1" TargetMode="External"/><Relationship Id="rId41" Type="http://schemas.openxmlformats.org/officeDocument/2006/relationships/hyperlink" Target="https://hal.science/search/index/?q=*&amp;authFullName_s=Xiao Min Yang" TargetMode="External"/><Relationship Id="rId42" Type="http://schemas.openxmlformats.org/officeDocument/2006/relationships/hyperlink" Target="https://hal.science/hal-05527918v1" TargetMode="External"/><Relationship Id="rId43" Type="http://schemas.openxmlformats.org/officeDocument/2006/relationships/hyperlink" Target="https://u-paris.hal.science/hal-04917830v1" TargetMode="External"/><Relationship Id="rId44" Type="http://schemas.openxmlformats.org/officeDocument/2006/relationships/hyperlink" Target="https://dx.doi.org/10.3917/dec.alter.2002.01.0041" TargetMode="External"/><Relationship Id="rId45" Type="http://schemas.openxmlformats.org/officeDocument/2006/relationships/hyperlink" Target="https://hal.science/hal-05531376v1" TargetMode="External"/><Relationship Id="rId46" Type="http://schemas.openxmlformats.org/officeDocument/2006/relationships/hyperlink" Target="https://hal.science/hal-05527695v1" TargetMode="External"/><Relationship Id="rId47" Type="http://schemas.openxmlformats.org/officeDocument/2006/relationships/hyperlink" Target="https://dx.doi.org/10.1093/acrefore/9780190854584.001.0001/acrefore-9780190854584-e-" TargetMode="External"/><Relationship Id="rId48" Type="http://schemas.openxmlformats.org/officeDocument/2006/relationships/hyperlink" Target="https://hal.science/hal-05516079v1" TargetMode="External"/><Relationship Id="rId49" Type="http://schemas.openxmlformats.org/officeDocument/2006/relationships/hyperlink" Target="https://hal.science/hal-05533380v1" TargetMode="External"/><Relationship Id="rId50" Type="http://schemas.openxmlformats.org/officeDocument/2006/relationships/hyperlink" Target="https://hal.science/search/index/?q=*&amp;authFullName_s=Carsten Claus" TargetMode="External"/><Relationship Id="rId51" Type="http://schemas.openxmlformats.org/officeDocument/2006/relationships/hyperlink" Target="https://hal.science/search/index/?q=*&amp;authFullName_s=Lucia Laurent-Neva" TargetMode="External"/><Relationship Id="rId52" Type="http://schemas.openxmlformats.org/officeDocument/2006/relationships/hyperlink" Target="https://hal.science/search/index/?q=*&amp;authFullName_s=Julia Gluesing" TargetMode="External"/><Relationship Id="rId53" Type="http://schemas.openxmlformats.org/officeDocument/2006/relationships/hyperlink" Target="https://hal.science/hal-05516070v1" TargetMode="External"/><Relationship Id="rId54" Type="http://schemas.openxmlformats.org/officeDocument/2006/relationships/hyperlink" Target="https://hal.science/hal-05516065v1" TargetMode="External"/><Relationship Id="rId55" Type="http://schemas.openxmlformats.org/officeDocument/2006/relationships/hyperlink" Target="https://hal.science/hal-05514900v1" TargetMode="External"/><Relationship Id="rId56" Type="http://schemas.openxmlformats.org/officeDocument/2006/relationships/hyperlink" Target="https://hal.science/hal-05540369v1" TargetMode="External"/><Relationship Id="rId57" Type="http://schemas.openxmlformats.org/officeDocument/2006/relationships/hyperlink" Target="https://hal.science/hal-05516560v1" TargetMode="External"/><Relationship Id="rId58" Type="http://schemas.openxmlformats.org/officeDocument/2006/relationships/hyperlink" Target="https://hal.science/hal-05539083v1" TargetMode="External"/><Relationship Id="rId59" Type="http://schemas.openxmlformats.org/officeDocument/2006/relationships/hyperlink" Target="https://hal.science/hal-04997411v1" TargetMode="External"/><Relationship Id="rId60" Type="http://schemas.openxmlformats.org/officeDocument/2006/relationships/hyperlink" Target="https://hal.science/hal-05530519v1" TargetMode="External"/><Relationship Id="rId61" Type="http://schemas.openxmlformats.org/officeDocument/2006/relationships/hyperlink" Target="https://hal.science/hal-05530927v1" TargetMode="External"/><Relationship Id="rId62" Type="http://schemas.openxmlformats.org/officeDocument/2006/relationships/hyperlink" Target="https://hal.science/hal-05530563v1" TargetMode="External"/><Relationship Id="rId63" Type="http://schemas.openxmlformats.org/officeDocument/2006/relationships/hyperlink" Target="https://hal.science/hal-05530626v1" TargetMode="External"/><Relationship Id="rId64" Type="http://schemas.openxmlformats.org/officeDocument/2006/relationships/hyperlink" Target="https://hal.science/hal-04726363v1" TargetMode="External"/><Relationship Id="rId65" Type="http://schemas.openxmlformats.org/officeDocument/2006/relationships/hyperlink" Target="https://hal.science/hal-04149667v1" TargetMode="External"/><Relationship Id="rId66" Type="http://schemas.openxmlformats.org/officeDocument/2006/relationships/hyperlink" Target="https://hal.science/hal-04154295v1" TargetMode="External"/><Relationship Id="rId67" Type="http://schemas.openxmlformats.org/officeDocument/2006/relationships/hyperlink" Target="https://hal.science/hal-04154278v1" TargetMode="External"/><Relationship Id="rId68" Type="http://schemas.openxmlformats.org/officeDocument/2006/relationships/hyperlink" Target="https://dx.doi.org/10.3726/b12910" TargetMode="External"/><Relationship Id="rId69" Type="http://schemas.openxmlformats.org/officeDocument/2006/relationships/hyperlink" Target="https://shs.hal.science/halshs-01592275v1" TargetMode="External"/><Relationship Id="rId70" Type="http://schemas.openxmlformats.org/officeDocument/2006/relationships/hyperlink" Target="http://www.editionsbdl.com/fr/books/consommations-mergentes-la-fin-dune-socit-de-consommation-/553/" TargetMode="External"/><Relationship Id="rId71" Type="http://schemas.openxmlformats.org/officeDocument/2006/relationships/hyperlink" Target="https://hal.science/hal-04300435v1" TargetMode="External"/><Relationship Id="rId72" Type="http://schemas.openxmlformats.org/officeDocument/2006/relationships/hyperlink" Target="https://hal.science/search/index/?q=*&amp;authFullName_s=Sophie Alami" TargetMode="External"/><Relationship Id="rId73" Type="http://schemas.openxmlformats.org/officeDocument/2006/relationships/hyperlink" Target="https://hal.science/search/index/?q=*&amp;authFullName_s=Alexandra Roren" TargetMode="External"/><Relationship Id="rId74" Type="http://schemas.openxmlformats.org/officeDocument/2006/relationships/hyperlink" Target="https://hal.science/search/index/?q=*&amp;authFullName_s=Lucile Hervouet" TargetMode="External"/><Relationship Id="rId75" Type="http://schemas.openxmlformats.org/officeDocument/2006/relationships/hyperlink" Target="https://hal.science/search/index/?q=*&amp;authFullName_s=Philippe Azouvi" TargetMode="External"/><Relationship Id="rId76" Type="http://schemas.openxmlformats.org/officeDocument/2006/relationships/hyperlink" Target="https://dx.doi.org/10.1016/j.rehab.2022.101701" TargetMode="External"/><Relationship Id="rId77" Type="http://schemas.openxmlformats.org/officeDocument/2006/relationships/hyperlink" Target="https://hal.science/hal-04152336v1" TargetMode="External"/><Relationship Id="rId78" Type="http://schemas.openxmlformats.org/officeDocument/2006/relationships/hyperlink" Target="https://hal.science/search/index/?q=*&amp;authFullName_s=Yang Xiaomin" TargetMode="External"/><Relationship Id="rId79" Type="http://schemas.openxmlformats.org/officeDocument/2006/relationships/hyperlink" Target="https://dx.doi.org/10.1080/17409292.2020.1754688" TargetMode="External"/><Relationship Id="rId80" Type="http://schemas.openxmlformats.org/officeDocument/2006/relationships/hyperlink" Target="https://hal.science/hal-04152977v1" TargetMode="External"/><Relationship Id="rId81" Type="http://schemas.openxmlformats.org/officeDocument/2006/relationships/hyperlink" Target="https://hal.science/hal-04152983v1" TargetMode="External"/><Relationship Id="rId82" Type="http://schemas.openxmlformats.org/officeDocument/2006/relationships/hyperlink" Target="https://hal.science/hal-04152975v1" TargetMode="External"/><Relationship Id="rId83" Type="http://schemas.openxmlformats.org/officeDocument/2006/relationships/hyperlink" Target="https://dx.doi.org/10.4000/sociologies.9433" TargetMode="External"/><Relationship Id="rId84" Type="http://schemas.openxmlformats.org/officeDocument/2006/relationships/hyperlink" Target="https://shs.hal.science/halshs-02389860v1" TargetMode="External"/><Relationship Id="rId85" Type="http://schemas.openxmlformats.org/officeDocument/2006/relationships/hyperlink" Target="https://hal.science/search/index/?q=*&amp;authFullName_s=Virginie Silhouette-Dercourt" TargetMode="External"/><Relationship Id="rId86" Type="http://schemas.openxmlformats.org/officeDocument/2006/relationships/hyperlink" Target="https://hal.science/search/index/?q=*&amp;authFullName_s=Ousseynou Saidou Sy" TargetMode="External"/><Relationship Id="rId87" Type="http://schemas.openxmlformats.org/officeDocument/2006/relationships/hyperlink" Target="https://dx.doi.org/10.1163/25895745-00101004" TargetMode="External"/><Relationship Id="rId88" Type="http://schemas.openxmlformats.org/officeDocument/2006/relationships/hyperlink" Target="https://hal.science/hal-04154532v1" TargetMode="External"/><Relationship Id="rId89" Type="http://schemas.openxmlformats.org/officeDocument/2006/relationships/hyperlink" Target="https://shs.hal.science/halshs-04861999v1" TargetMode="External"/><Relationship Id="rId90" Type="http://schemas.openxmlformats.org/officeDocument/2006/relationships/hyperlink" Target="https://inserm.hal.science/inserm-00668410v1" TargetMode="External"/><Relationship Id="rId91" Type="http://schemas.openxmlformats.org/officeDocument/2006/relationships/hyperlink" Target="https://hal.science/search/index/?q=*&amp;authFullName_s=Marie Martine Lef&#232;vre-Colau" TargetMode="External"/><Relationship Id="rId92" Type="http://schemas.openxmlformats.org/officeDocument/2006/relationships/hyperlink" Target="https://hal.science/search/index/?q=*&amp;authFullName_s=Anne Sophie Boisgard" TargetMode="External"/><Relationship Id="rId93" Type="http://schemas.openxmlformats.org/officeDocument/2006/relationships/hyperlink" Target="https://hal.science/search/index/?q=*&amp;authFullName_s=Eric Boccard" TargetMode="External"/><Relationship Id="rId94" Type="http://schemas.openxmlformats.org/officeDocument/2006/relationships/hyperlink" Target="https://dx.doi.org/10.1186/1471-2474-12-172" TargetMode="External"/><Relationship Id="rId95" Type="http://schemas.openxmlformats.org/officeDocument/2006/relationships/hyperlink" Target="https://hal.science/hal-01140466v1" TargetMode="External"/><Relationship Id="rId96" Type="http://schemas.openxmlformats.org/officeDocument/2006/relationships/hyperlink" Target="https://hal.science/search/index/?q=*&amp;authFullName_s=Isabelle Garabuau-Moussaoui" TargetMode="External"/><Relationship Id="rId97" Type="http://schemas.openxmlformats.org/officeDocument/2006/relationships/hyperlink" Target="https://hal.science/search/index/?q=*&amp;authFullName_s=Fran&#231;oise Bartiaux" TargetMode="External"/><Relationship Id="rId98" Type="http://schemas.openxmlformats.org/officeDocument/2006/relationships/hyperlink" Target="https://hal.science/search/index/?q=*&amp;authFullName_s=Sofian Beldjerd" TargetMode="External"/><Relationship Id="rId99" Type="http://schemas.openxmlformats.org/officeDocument/2006/relationships/hyperlink" Target="https://hal.science/search/index/?q=*&amp;authFullName_s=Fran&#231;ois Granier" TargetMode="External"/><Relationship Id="rId100" Type="http://schemas.openxmlformats.org/officeDocument/2006/relationships/hyperlink" Target="https://dx.doi.org/10.3917/sopr.020.0107" TargetMode="External"/><Relationship Id="rId101" Type="http://schemas.openxmlformats.org/officeDocument/2006/relationships/hyperlink" Target="https://u-paris.hal.science/hal-04862069v1" TargetMode="External"/><Relationship Id="rId102" Type="http://schemas.openxmlformats.org/officeDocument/2006/relationships/hyperlink" Target="https://hal.science/hal-00395567v1" TargetMode="External"/><Relationship Id="rId103" Type="http://schemas.openxmlformats.org/officeDocument/2006/relationships/hyperlink" Target="https://hal.science/search/index/?q=*&amp;authFullName_s=Marc Filser" TargetMode="External"/><Relationship Id="rId104" Type="http://schemas.openxmlformats.org/officeDocument/2006/relationships/hyperlink" Target="https://hal.science/search/index/?q=*&amp;authFullName_s=Olivier Badot" TargetMode="External"/><Relationship Id="rId105" Type="http://schemas.openxmlformats.org/officeDocument/2006/relationships/hyperlink" Target="https://hal.science/search/index/?q=*&amp;authFullName_s=Bernard Cova" TargetMode="External"/><Relationship Id="rId106" Type="http://schemas.openxmlformats.org/officeDocument/2006/relationships/hyperlink" Target="https://hal.science/search/index/?q=*&amp;authFullName_s=Christophe Carrier" TargetMode="External"/><Relationship Id="rId107" Type="http://schemas.openxmlformats.org/officeDocument/2006/relationships/hyperlink" Target="https://hal.science/hal-04729723v1" TargetMode="External"/><Relationship Id="rId108" Type="http://schemas.openxmlformats.org/officeDocument/2006/relationships/hyperlink" Target="https://hal.science/hal-05527660v1" TargetMode="External"/><Relationship Id="rId109" Type="http://schemas.openxmlformats.org/officeDocument/2006/relationships/hyperlink" Target="https://hal.science/hal-04734282v1" TargetMode="External"/><Relationship Id="rId110" Type="http://schemas.openxmlformats.org/officeDocument/2006/relationships/hyperlink" Target="https://shs.hal.science/halshs-04853282v1" TargetMode="External"/><Relationship Id="rId111" Type="http://schemas.openxmlformats.org/officeDocument/2006/relationships/hyperlink" Target="https://hal.science/search/index/?q=*&amp;authFullName_s=Agathe Bonnet" TargetMode="External"/><Relationship Id="rId112" Type="http://schemas.openxmlformats.org/officeDocument/2006/relationships/hyperlink" Target="https://hal.science/search/index/?q=*&amp;authFullName_s=Ga&#235;tan Brisepierre" TargetMode="External"/><Relationship Id="rId113" Type="http://schemas.openxmlformats.org/officeDocument/2006/relationships/hyperlink" Target="https://hal.science/search/index/?q=*&amp;authFullName_s=Jacob Darmonni" TargetMode="External"/><Relationship Id="rId114" Type="http://schemas.openxmlformats.org/officeDocument/2006/relationships/hyperlink" Target="https://hal.science/search/index/?q=*&amp;authFullName_s=Marion Delbende" TargetMode="External"/><Relationship Id="rId115" Type="http://schemas.openxmlformats.org/officeDocument/2006/relationships/hyperlink" Target="https://shs.hal.science/halshs-04861964v1" TargetMode="External"/><Relationship Id="rId116" Type="http://schemas.openxmlformats.org/officeDocument/2006/relationships/hyperlink" Target="https://shs.hal.science/halshs-04852635v1" TargetMode="External"/><Relationship Id="rId117" Type="http://schemas.openxmlformats.org/officeDocument/2006/relationships/hyperlink" Target="https://hal.science/search/index/?q=*&amp;authFullName_s=Cyril Desjeux" TargetMode="External"/><Relationship Id="rId118" Type="http://schemas.openxmlformats.org/officeDocument/2006/relationships/hyperlink" Target="https://hal.science/hal-04745211v1" TargetMode="External"/><Relationship Id="rId119" Type="http://schemas.openxmlformats.org/officeDocument/2006/relationships/hyperlink" Target="https://hal.science/hal-04745341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DESJEUX</dc:title>
  <dc:description>CV</dc:description>
  <dc:subject/>
  <cp:keywords/>
  <cp:category/>
  <cp:lastModifiedBy/>
  <dcterms:created xsi:type="dcterms:W3CDTF">2026-05-02T03:40:58+02:00</dcterms:created>
  <dcterms:modified xsi:type="dcterms:W3CDTF">2026-05-02T03:40:58+02:00</dcterms:modified>
</cp:coreProperties>
</file>

<file path=docProps/custom.xml><?xml version="1.0" encoding="utf-8"?>
<Properties xmlns="http://schemas.openxmlformats.org/officeDocument/2006/custom-properties" xmlns:vt="http://schemas.openxmlformats.org/officeDocument/2006/docPropsVTypes"/>
</file>