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recherches, menées dans une perspective institutionnelle et multiréférentielle en sciences de l'éducation et de la formation, portent sur :</w:t>
      </w:r>
    </w:p>
    <w:p>
      <w:pPr>
        <w:numPr>
          <w:ilvl w:val="0"/>
          <w:numId w:val="1"/>
        </w:numPr>
      </w:pPr>
      <w:r>
        <w:rPr/>
        <w:t xml:space="preserve">les pratiques et dispositifs d'écriture en formation professionnelle et à l'université (les pratiques d'accompagnement à l'écriture, les mémoires professionnels et de recherche,... ),</w:t>
      </w:r>
    </w:p>
    <w:p>
      <w:pPr>
        <w:numPr>
          <w:ilvl w:val="0"/>
          <w:numId w:val="1"/>
        </w:numPr>
      </w:pPr>
      <w:r>
        <w:rPr/>
        <w:t xml:space="preserve">l'écriture de la recherche avec</w:t>
      </w:r>
    </w:p>
    <w:p>
      <w:pPr>
        <w:numPr>
          <w:ilvl w:val="0"/>
          <w:numId w:val="1"/>
        </w:numPr>
      </w:pPr>
      <w:r>
        <w:rPr/>
        <w:t xml:space="preserve">l'analyse instiutionnelle vincennoise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institutionnelle et la formation continue à Paris 8. Retour sur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Analyse institutionnelle et formation, 229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l’écriture en formation : entre aide et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197,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mémoires, courriels et rapport 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212,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étudiante de la commande d’écriture de mémoires et rapport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pp.73-94.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⟨10.7202/1042850ar⟩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d’écriture universitaire pour transformer le travail : le mémoire du M2 Formation de Formateurs à l’Accompagnement Professionnel (FFAP).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travail. Perspectives internationales et interdisciplinaires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distanciel : un analyseur du travail de la relation en formation d’enseignants et de formateurs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et travail de la relation : un exemple le master Formation de formateurs à l'accompagnement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l'Education et de la formation (TRESSE) - Le travail de la relation</w:t>
            </w:r>
            <w:r>
              <w:rPr/>
              <w:t xml:space="preserve">, CIRNEF - Université de Caen et Rouen Normandie. En collaboration avec le GYS Hybrida,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en formation, un analyseur de l'évolution des Sciences de l'Education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Enjeux, débats et perspectives : 50 ans de Sciences de l'Education,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professionnels et de recherche de niveau 1 et 2 : Rapport à la commande d'écriture et pratiques d'accompagnement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des ESPE</w:t>
            </w:r>
            <w:r>
              <w:rPr/>
              <w:t xml:space="preserve">, Printemps des ESPE, Mar 2016, Paris, France. pp.308-322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l’architecture du LMD et référentialisation des diplômes du travail social en France : de nouvelles divisions du travail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Métices. Secteur non marchand, milieux associatifs, organismes communautaires : des mondes en recomposition.</w:t>
            </w:r>
            <w:r>
              <w:rPr/>
              <w:t xml:space="preserve">, Oct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p. 191-196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Dans De Saint Martin Claire (dir.). </w:t>
            </w:r>
            <w:r>
              <w:rPr>
                <w:i w:val="1"/>
                <w:iCs w:val="1"/>
              </w:rPr>
              <w:t xml:space="preserve">Analyser les implications dans la recherche et en formation</w:t>
            </w:r>
            <w:r>
              <w:rPr/>
              <w:t xml:space="preserve">, L'Harmattan, 2019, 978-2-343-17341-2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Dans Gilles Monceau (dir.). </w:t>
            </w:r>
            <w:r>
              <w:rPr>
                <w:i w:val="1"/>
                <w:iCs w:val="1"/>
              </w:rPr>
              <w:t xml:space="preserve">Le courrier électronique dans les pratiques professionnelles en éducation, santé et action sociale : usages et effets</w:t>
            </w:r>
            <w:r>
              <w:rPr/>
              <w:t xml:space="preserve">, Champ social, pp.22-35, 2013, 978-2-35371-314-1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 e trabalho de institucionalizaçao : o efeito Goody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In Solange L’Abbate, Lucia Cardoso Mourão &amp; Luciane Maria Pezzato (orgs). </w:t>
            </w:r>
            <w:r>
              <w:rPr>
                <w:i w:val="1"/>
                <w:iCs w:val="1"/>
              </w:rPr>
              <w:t xml:space="preserve">Analise institucional e saúde coletiva no Brasil</w:t>
            </w:r>
            <w:r>
              <w:rPr/>
              <w:t xml:space="preserve">, Hucitec, pp.131-146,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à l’institution et rapports à l’écriture : analyse des pratiques d’écriture en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</w:p>
          <w:p>
            <w:pPr/>
            <w:r>
              <w:rPr/>
              <w:t xml:space="preserve">In Gilles Monceau (dir.). </w:t>
            </w:r>
            <w:r>
              <w:rPr>
                <w:i w:val="1"/>
                <w:iCs w:val="1"/>
              </w:rPr>
              <w:t xml:space="preserve">L’analyse institutionnelle des pratiques. Une socioclinique des tourments institutionnels au Brésil et en France</w:t>
            </w:r>
            <w:r>
              <w:rPr/>
              <w:t xml:space="preserve">, L'Harmattan, p. 3-98,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hal-04453927v1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B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032v1" TargetMode="External"/><Relationship Id="rId8" Type="http://schemas.openxmlformats.org/officeDocument/2006/relationships/hyperlink" Target="https://hal.science/search/index/?q=*&amp;authFullName_s=Dominique Samson" TargetMode="External"/><Relationship Id="rId9" Type="http://schemas.openxmlformats.org/officeDocument/2006/relationships/hyperlink" Target="https://hal.science/hal-03552125v1" TargetMode="External"/><Relationship Id="rId10" Type="http://schemas.openxmlformats.org/officeDocument/2006/relationships/hyperlink" Target="https://hal.science/hal-03148030v1" TargetMode="External"/><Relationship Id="rId11" Type="http://schemas.openxmlformats.org/officeDocument/2006/relationships/hyperlink" Target="https://hal.science/search/index/?q=*&amp;authFullName_s=Claire de Saint Martin" TargetMode="External"/><Relationship Id="rId12" Type="http://schemas.openxmlformats.org/officeDocument/2006/relationships/hyperlink" Target="https://hal.science/search/index/?q=*&amp;authFullName_s=Gilles Monceau" TargetMode="External"/><Relationship Id="rId13" Type="http://schemas.openxmlformats.org/officeDocument/2006/relationships/hyperlink" Target="https://hal.science/hal-03148038v1" TargetMode="External"/><Relationship Id="rId14" Type="http://schemas.openxmlformats.org/officeDocument/2006/relationships/hyperlink" Target="https://dx.doi.org/10.7202/1042850ar" TargetMode="External"/><Relationship Id="rId15" Type="http://schemas.openxmlformats.org/officeDocument/2006/relationships/hyperlink" Target="https://hal.science/hal-04453811v1" TargetMode="External"/><Relationship Id="rId16" Type="http://schemas.openxmlformats.org/officeDocument/2006/relationships/hyperlink" Target="https://hal.science/hal-04084225v1" TargetMode="External"/><Relationship Id="rId17" Type="http://schemas.openxmlformats.org/officeDocument/2006/relationships/hyperlink" Target="https://hal.science/search/index/?q=*&amp;authFullName_s=Virginie Dufournet Coestier" TargetMode="External"/><Relationship Id="rId18" Type="http://schemas.openxmlformats.org/officeDocument/2006/relationships/hyperlink" Target="https://hal.science/hal-04484189v1" TargetMode="External"/><Relationship Id="rId19" Type="http://schemas.openxmlformats.org/officeDocument/2006/relationships/hyperlink" Target="https://hal.science/hal-03558763v1" TargetMode="External"/><Relationship Id="rId20" Type="http://schemas.openxmlformats.org/officeDocument/2006/relationships/hyperlink" Target="https://hal.science/hal-03164109v1" TargetMode="External"/><Relationship Id="rId21" Type="http://schemas.openxmlformats.org/officeDocument/2006/relationships/hyperlink" Target="https://unilim.hal.science/hal-01171863v1" TargetMode="External"/><Relationship Id="rId22" Type="http://schemas.openxmlformats.org/officeDocument/2006/relationships/hyperlink" Target="https://hal.science/search/index/?q=*&amp;authFullName_s=Corinne Rougerie" TargetMode="External"/><Relationship Id="rId23" Type="http://schemas.openxmlformats.org/officeDocument/2006/relationships/hyperlink" Target="https://hal.science/hal-04453779v1" TargetMode="External"/><Relationship Id="rId24" Type="http://schemas.openxmlformats.org/officeDocument/2006/relationships/hyperlink" Target="https://hal.science/hal-04453916v1" TargetMode="External"/><Relationship Id="rId25" Type="http://schemas.openxmlformats.org/officeDocument/2006/relationships/hyperlink" Target="https://hal.science/hal-04453907v1" TargetMode="External"/><Relationship Id="rId26" Type="http://schemas.openxmlformats.org/officeDocument/2006/relationships/hyperlink" Target="https://hal.science/hal-0445392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SAMSON</dc:title>
  <dc:description>CV</dc:description>
  <dc:subject/>
  <cp:keywords/>
  <cp:category/>
  <cp:lastModifiedBy/>
  <dcterms:created xsi:type="dcterms:W3CDTF">2026-03-17T05:40:59+01:00</dcterms:created>
  <dcterms:modified xsi:type="dcterms:W3CDTF">2026-03-17T05:40:59+01:00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