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Ayer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</w:t>
      </w:r>
    </w:p>
    <w:p>
      <w:pPr/>
      <w:r>
        <w:rPr/>
        <w:t xml:space="preserve">Intercompréhension entre langues distantes (allemand/français)</w:t>
      </w:r>
    </w:p>
    <w:p>
      <w:pPr/>
      <w:r>
        <w:rPr/>
        <w:t xml:space="preserve">Didactique du plurilinguisme</w:t>
      </w:r>
    </w:p>
    <w:p>
      <w:pPr/>
      <w:r>
        <w:rPr/>
        <w:t xml:space="preserve">Langue(s) d'enseignement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pratiques comme forme d'accompagnement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FRALLEMAND : UN COURS DE LANGUE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hal-01252021v1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entre langues distantes. Quelles pratiques ? Quelle formation ? Le cas d'une Haute école spécialisée bilingue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Ayer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2017USPCA026⟩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tel-02054670v1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35198v1" TargetMode="External"/><Relationship Id="rId8" Type="http://schemas.openxmlformats.org/officeDocument/2006/relationships/hyperlink" Target="https://hal.science/search/index/?q=*&amp;authFullName_s=Doroth&#233;e Ayer" TargetMode="External"/><Relationship Id="rId9" Type="http://schemas.openxmlformats.org/officeDocument/2006/relationships/hyperlink" Target="https://hal.science/hal-01252021v1" TargetMode="External"/><Relationship Id="rId10" Type="http://schemas.openxmlformats.org/officeDocument/2006/relationships/hyperlink" Target="https://theses.hal.science/tel-02054670v1" TargetMode="External"/><Relationship Id="rId11" Type="http://schemas.openxmlformats.org/officeDocument/2006/relationships/hyperlink" Target="https://www.theses.fr/2017USPCA026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Ayer</dc:title>
  <dc:description>CV</dc:description>
  <dc:subject/>
  <cp:keywords/>
  <cp:category/>
  <cp:lastModifiedBy/>
  <dcterms:created xsi:type="dcterms:W3CDTF">2026-03-21T12:58:06+01:00</dcterms:created>
  <dcterms:modified xsi:type="dcterms:W3CDTF">2026-03-21T12:58:06+01:00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